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EF0" w:rsidRPr="00CA6EC5" w:rsidRDefault="00917EF0" w:rsidP="006562D6">
      <w:pPr>
        <w:pStyle w:val="Heading2"/>
        <w:pBdr>
          <w:bottom w:val="single" w:sz="6" w:space="15" w:color="EEEEEE"/>
        </w:pBdr>
        <w:spacing w:before="0" w:after="300" w:line="240" w:lineRule="auto"/>
        <w:contextualSpacing/>
        <w:rPr>
          <w:rFonts w:ascii="Times New Roman" w:hAnsi="Times New Roman" w:cs="Times New Roman"/>
          <w:color w:val="000000"/>
          <w:sz w:val="22"/>
          <w:szCs w:val="28"/>
        </w:rPr>
      </w:pPr>
      <w:r w:rsidRPr="00CA6EC5">
        <w:rPr>
          <w:rFonts w:ascii="Times New Roman" w:hAnsi="Times New Roman" w:cs="Times New Roman"/>
          <w:b w:val="0"/>
          <w:color w:val="000000"/>
          <w:sz w:val="22"/>
          <w:szCs w:val="28"/>
        </w:rPr>
        <w:t>ĐỌC KỸ ĐƠN HƯỚNG DẪN TRƯỚC KHI DÙNG THUỐC</w:t>
      </w:r>
      <w:r w:rsidR="00FD6FB0" w:rsidRPr="00CA6EC5">
        <w:rPr>
          <w:rFonts w:ascii="Times New Roman" w:hAnsi="Times New Roman" w:cs="Times New Roman"/>
          <w:b w:val="0"/>
          <w:color w:val="000000"/>
          <w:sz w:val="22"/>
          <w:szCs w:val="28"/>
        </w:rPr>
        <w:t xml:space="preserve"> </w:t>
      </w:r>
      <w:r w:rsidR="00BC290D">
        <w:rPr>
          <w:rFonts w:ascii="Times New Roman" w:hAnsi="Times New Roman" w:cs="Times New Roman"/>
          <w:b w:val="0"/>
          <w:color w:val="000000"/>
          <w:sz w:val="22"/>
          <w:szCs w:val="28"/>
        </w:rPr>
        <w:t xml:space="preserve">- </w:t>
      </w:r>
      <w:r w:rsidRPr="00CA6EC5">
        <w:rPr>
          <w:rFonts w:ascii="Times New Roman" w:eastAsiaTheme="minorHAnsi" w:hAnsi="Times New Roman" w:cs="Times New Roman"/>
          <w:b w:val="0"/>
          <w:bCs w:val="0"/>
          <w:color w:val="auto"/>
          <w:sz w:val="22"/>
          <w:szCs w:val="28"/>
        </w:rPr>
        <w:t>ĐỂ</w:t>
      </w:r>
      <w:r w:rsidR="00FD6FB0" w:rsidRPr="00CA6EC5">
        <w:rPr>
          <w:rFonts w:ascii="Times New Roman" w:eastAsiaTheme="minorHAnsi" w:hAnsi="Times New Roman" w:cs="Times New Roman"/>
          <w:b w:val="0"/>
          <w:bCs w:val="0"/>
          <w:color w:val="auto"/>
          <w:sz w:val="22"/>
          <w:szCs w:val="28"/>
        </w:rPr>
        <w:t xml:space="preserve"> CÓ THÊM THÔNG TIN,</w:t>
      </w:r>
      <w:r w:rsidR="005E7CBD">
        <w:rPr>
          <w:rFonts w:ascii="Times New Roman" w:eastAsiaTheme="minorHAnsi" w:hAnsi="Times New Roman" w:cs="Times New Roman"/>
          <w:b w:val="0"/>
          <w:bCs w:val="0"/>
          <w:color w:val="auto"/>
          <w:sz w:val="22"/>
          <w:szCs w:val="28"/>
        </w:rPr>
        <w:t xml:space="preserve"> </w:t>
      </w:r>
      <w:r w:rsidRPr="00CA6EC5">
        <w:rPr>
          <w:rFonts w:ascii="Times New Roman" w:eastAsiaTheme="minorHAnsi" w:hAnsi="Times New Roman" w:cs="Times New Roman"/>
          <w:b w:val="0"/>
          <w:bCs w:val="0"/>
          <w:color w:val="auto"/>
          <w:sz w:val="22"/>
          <w:szCs w:val="28"/>
        </w:rPr>
        <w:t>XIN HỎI Ý KIẾN BÁC SỸ</w:t>
      </w:r>
    </w:p>
    <w:p w:rsidR="00917EF0" w:rsidRPr="005832B6" w:rsidRDefault="00917EF0" w:rsidP="006562D6">
      <w:pPr>
        <w:pStyle w:val="Heading2"/>
        <w:pBdr>
          <w:bottom w:val="single" w:sz="6" w:space="15" w:color="EEEEEE"/>
        </w:pBdr>
        <w:spacing w:before="0" w:after="300" w:line="240" w:lineRule="auto"/>
        <w:contextualSpacing/>
        <w:rPr>
          <w:rStyle w:val="Strong"/>
          <w:rFonts w:ascii="Times New Roman" w:hAnsi="Times New Roman" w:cs="Times New Roman"/>
          <w:b/>
          <w:bCs/>
          <w:color w:val="000000"/>
          <w:sz w:val="49"/>
          <w:szCs w:val="51"/>
        </w:rPr>
      </w:pPr>
      <w:r w:rsidRPr="005832B6">
        <w:rPr>
          <w:rFonts w:ascii="Times New Roman" w:hAnsi="Times New Roman" w:cs="Times New Roman"/>
          <w:color w:val="000000"/>
          <w:sz w:val="49"/>
          <w:szCs w:val="51"/>
        </w:rPr>
        <w:t>daflon</w:t>
      </w:r>
      <w:r w:rsidR="00265E86">
        <w:rPr>
          <w:rFonts w:ascii="Times New Roman" w:hAnsi="Times New Roman" w:cs="Times New Roman"/>
          <w:color w:val="000000"/>
          <w:sz w:val="49"/>
          <w:szCs w:val="51"/>
          <w:vertAlign w:val="superscript"/>
        </w:rPr>
        <w:t>®</w:t>
      </w:r>
      <w:r w:rsidR="005832B6">
        <w:rPr>
          <w:rFonts w:ascii="Times New Roman" w:hAnsi="Times New Roman" w:cs="Times New Roman"/>
          <w:color w:val="000000"/>
          <w:sz w:val="145"/>
          <w:szCs w:val="51"/>
        </w:rPr>
        <w:t xml:space="preserve"> </w:t>
      </w:r>
      <w:r w:rsidRPr="005832B6">
        <w:rPr>
          <w:rFonts w:ascii="Times New Roman" w:hAnsi="Times New Roman" w:cs="Times New Roman"/>
          <w:color w:val="000000"/>
          <w:sz w:val="49"/>
          <w:szCs w:val="51"/>
        </w:rPr>
        <w:t>500</w:t>
      </w:r>
      <w:r w:rsidR="005A4BC1">
        <w:rPr>
          <w:rFonts w:ascii="Times New Roman" w:hAnsi="Times New Roman" w:cs="Times New Roman"/>
          <w:color w:val="000000"/>
          <w:sz w:val="49"/>
          <w:szCs w:val="51"/>
        </w:rPr>
        <w:t xml:space="preserve"> </w:t>
      </w:r>
      <w:r w:rsidRPr="005A4BC1">
        <w:rPr>
          <w:rFonts w:ascii="Times New Roman" w:hAnsi="Times New Roman" w:cs="Times New Roman"/>
          <w:b w:val="0"/>
          <w:color w:val="000000"/>
          <w:sz w:val="28"/>
          <w:szCs w:val="28"/>
        </w:rPr>
        <w:t>mg</w:t>
      </w:r>
      <w:r w:rsidR="00B83260">
        <w:rPr>
          <w:rFonts w:ascii="Times New Roman" w:hAnsi="Times New Roman" w:cs="Times New Roman"/>
          <w:b w:val="0"/>
          <w:color w:val="000000"/>
          <w:sz w:val="49"/>
          <w:szCs w:val="51"/>
        </w:rPr>
        <w:t xml:space="preserve">    </w:t>
      </w:r>
      <w:r w:rsidR="00B83260" w:rsidRPr="00B83260">
        <w:rPr>
          <w:rFonts w:ascii="Times New Roman" w:hAnsi="Times New Roman" w:cs="Times New Roman"/>
          <w:b w:val="0"/>
          <w:color w:val="000000"/>
          <w:sz w:val="18"/>
          <w:szCs w:val="18"/>
        </w:rPr>
        <w:t>Viên bao phim</w:t>
      </w:r>
      <w:r w:rsidR="00265E86">
        <w:rPr>
          <w:rFonts w:ascii="Times New Roman" w:hAnsi="Times New Roman" w:cs="Times New Roman"/>
          <w:b w:val="0"/>
          <w:color w:val="000000"/>
          <w:sz w:val="18"/>
          <w:szCs w:val="18"/>
        </w:rPr>
        <w:t xml:space="preserve">                        </w:t>
      </w:r>
    </w:p>
    <w:p w:rsidR="006562D6" w:rsidRPr="008C7CAC" w:rsidRDefault="006562D6" w:rsidP="00FD6FB0">
      <w:pPr>
        <w:pStyle w:val="Heading2"/>
        <w:pBdr>
          <w:bottom w:val="single" w:sz="6" w:space="15" w:color="EEEEEE"/>
        </w:pBdr>
        <w:spacing w:before="0" w:after="300" w:line="240" w:lineRule="auto"/>
        <w:contextualSpacing/>
        <w:jc w:val="both"/>
        <w:rPr>
          <w:rFonts w:ascii="Times New Roman" w:hAnsi="Times New Roman" w:cs="Times New Roman"/>
          <w:b w:val="0"/>
          <w:color w:val="auto"/>
          <w:sz w:val="24"/>
          <w:szCs w:val="24"/>
        </w:rPr>
      </w:pPr>
      <w:r w:rsidRPr="008C7CAC">
        <w:rPr>
          <w:rStyle w:val="Strong"/>
          <w:rFonts w:ascii="Times New Roman" w:hAnsi="Times New Roman" w:cs="Times New Roman"/>
          <w:b/>
          <w:bCs/>
          <w:color w:val="auto"/>
          <w:sz w:val="24"/>
          <w:szCs w:val="24"/>
        </w:rPr>
        <w:t>THÀNH PHẦN</w:t>
      </w:r>
      <w:r w:rsidR="00590689" w:rsidRPr="008C7CAC">
        <w:rPr>
          <w:rStyle w:val="Strong"/>
          <w:rFonts w:ascii="Times New Roman" w:hAnsi="Times New Roman" w:cs="Times New Roman"/>
          <w:b/>
          <w:bCs/>
          <w:color w:val="auto"/>
          <w:sz w:val="24"/>
          <w:szCs w:val="24"/>
        </w:rPr>
        <w:t xml:space="preserve">: </w:t>
      </w:r>
      <w:r w:rsidRPr="008C7CAC">
        <w:rPr>
          <w:rFonts w:ascii="Times New Roman" w:hAnsi="Times New Roman" w:cs="Times New Roman"/>
          <w:b w:val="0"/>
          <w:color w:val="auto"/>
          <w:sz w:val="24"/>
          <w:szCs w:val="24"/>
        </w:rPr>
        <w:t>Một viên bao</w:t>
      </w:r>
      <w:r w:rsidR="00AE73C3" w:rsidRPr="008C7CAC">
        <w:rPr>
          <w:rFonts w:ascii="Times New Roman" w:hAnsi="Times New Roman" w:cs="Times New Roman"/>
          <w:b w:val="0"/>
          <w:color w:val="auto"/>
          <w:sz w:val="24"/>
          <w:szCs w:val="24"/>
        </w:rPr>
        <w:t xml:space="preserve"> </w:t>
      </w:r>
      <w:r w:rsidRPr="008C7CAC">
        <w:rPr>
          <w:rFonts w:ascii="Times New Roman" w:hAnsi="Times New Roman" w:cs="Times New Roman"/>
          <w:b w:val="0"/>
          <w:color w:val="auto"/>
          <w:sz w:val="24"/>
          <w:szCs w:val="24"/>
        </w:rPr>
        <w:t>chứa:</w:t>
      </w:r>
    </w:p>
    <w:p w:rsidR="006562D6" w:rsidRPr="008C7CAC" w:rsidRDefault="006562D6" w:rsidP="00FD6FB0">
      <w:pPr>
        <w:pStyle w:val="Heading2"/>
        <w:pBdr>
          <w:bottom w:val="single" w:sz="6" w:space="15" w:color="EEEEEE"/>
        </w:pBdr>
        <w:spacing w:before="0" w:after="300" w:line="240" w:lineRule="auto"/>
        <w:contextualSpacing/>
        <w:jc w:val="both"/>
        <w:rPr>
          <w:rFonts w:ascii="Times New Roman" w:hAnsi="Times New Roman" w:cs="Times New Roman"/>
          <w:b w:val="0"/>
          <w:color w:val="auto"/>
          <w:sz w:val="24"/>
          <w:szCs w:val="24"/>
        </w:rPr>
      </w:pPr>
      <w:r w:rsidRPr="008C7CAC">
        <w:rPr>
          <w:rFonts w:ascii="Times New Roman" w:hAnsi="Times New Roman" w:cs="Times New Roman"/>
          <w:color w:val="auto"/>
          <w:sz w:val="24"/>
          <w:szCs w:val="24"/>
        </w:rPr>
        <w:t>Hoạt chất:</w:t>
      </w:r>
      <w:r w:rsidRPr="008C7CAC">
        <w:rPr>
          <w:rFonts w:ascii="Times New Roman" w:hAnsi="Times New Roman" w:cs="Times New Roman"/>
          <w:b w:val="0"/>
          <w:color w:val="auto"/>
          <w:sz w:val="24"/>
          <w:szCs w:val="24"/>
        </w:rPr>
        <w:t xml:space="preserve"> Phân đoạn flavonoid vi hạt tinh chế ứng với: diosmin 450mg, các flavonoid biểu thị bằng hesperidin 50mg.</w:t>
      </w:r>
    </w:p>
    <w:p w:rsidR="006562D6" w:rsidRPr="008C7CAC" w:rsidRDefault="006562D6" w:rsidP="00FD6FB0">
      <w:pPr>
        <w:pStyle w:val="Heading2"/>
        <w:pBdr>
          <w:bottom w:val="single" w:sz="6" w:space="15" w:color="EEEEEE"/>
        </w:pBdr>
        <w:spacing w:before="0" w:after="300" w:line="240" w:lineRule="auto"/>
        <w:contextualSpacing/>
        <w:jc w:val="both"/>
        <w:rPr>
          <w:rFonts w:ascii="Times New Roman" w:hAnsi="Times New Roman" w:cs="Times New Roman"/>
          <w:b w:val="0"/>
          <w:color w:val="auto"/>
          <w:sz w:val="24"/>
          <w:szCs w:val="24"/>
        </w:rPr>
      </w:pPr>
      <w:r w:rsidRPr="008C7CAC">
        <w:rPr>
          <w:rFonts w:ascii="Times New Roman" w:hAnsi="Times New Roman" w:cs="Times New Roman"/>
          <w:color w:val="auto"/>
          <w:sz w:val="24"/>
          <w:szCs w:val="24"/>
        </w:rPr>
        <w:t>Tá dược:</w:t>
      </w:r>
      <w:r w:rsidRPr="008C7CAC">
        <w:rPr>
          <w:rFonts w:ascii="Times New Roman" w:hAnsi="Times New Roman" w:cs="Times New Roman"/>
          <w:b w:val="0"/>
          <w:color w:val="auto"/>
          <w:sz w:val="24"/>
          <w:szCs w:val="24"/>
        </w:rPr>
        <w:t xml:space="preserve"> Gelatin, magnesi stearate, natri lauryl sulfate, cellulose vi kết tinh, natri glycolat, tinh bột talc, glycerol, macrogol 6000, sáp ong trắng, hydromellose, sắt oxyd đỏ (E172), titani dioxyd (E171), sắt oxyd vàng (E172)</w:t>
      </w:r>
    </w:p>
    <w:p w:rsidR="006562D6" w:rsidRPr="008C7CAC" w:rsidRDefault="006562D6" w:rsidP="00FD6FB0">
      <w:pPr>
        <w:pStyle w:val="Heading2"/>
        <w:pBdr>
          <w:bottom w:val="single" w:sz="6" w:space="15" w:color="EEEEEE"/>
        </w:pBdr>
        <w:spacing w:before="0" w:after="300" w:line="240" w:lineRule="auto"/>
        <w:contextualSpacing/>
        <w:jc w:val="both"/>
        <w:rPr>
          <w:rFonts w:ascii="Times New Roman" w:hAnsi="Times New Roman" w:cs="Times New Roman"/>
          <w:color w:val="auto"/>
          <w:sz w:val="24"/>
          <w:szCs w:val="24"/>
        </w:rPr>
      </w:pPr>
      <w:r w:rsidRPr="008C7CAC">
        <w:rPr>
          <w:rFonts w:ascii="Times New Roman" w:hAnsi="Times New Roman" w:cs="Times New Roman"/>
          <w:color w:val="auto"/>
          <w:sz w:val="24"/>
          <w:szCs w:val="24"/>
        </w:rPr>
        <w:t>TRÌNH BÀY:</w:t>
      </w:r>
      <w:r w:rsidRPr="008C7CAC">
        <w:rPr>
          <w:rFonts w:ascii="Times New Roman" w:hAnsi="Times New Roman" w:cs="Times New Roman"/>
          <w:b w:val="0"/>
          <w:color w:val="auto"/>
          <w:sz w:val="24"/>
          <w:szCs w:val="24"/>
        </w:rPr>
        <w:t xml:space="preserve"> Hộp 2 hoặc 4 vỉ, mỗi vỉ 15 viên bao phim</w:t>
      </w:r>
      <w:r w:rsidRPr="008C7CAC">
        <w:rPr>
          <w:rFonts w:ascii="Times New Roman" w:hAnsi="Times New Roman" w:cs="Times New Roman"/>
          <w:color w:val="auto"/>
          <w:sz w:val="24"/>
          <w:szCs w:val="24"/>
        </w:rPr>
        <w:t>.</w:t>
      </w:r>
    </w:p>
    <w:p w:rsidR="006562D6" w:rsidRPr="008C7CAC" w:rsidRDefault="006562D6" w:rsidP="00FD6FB0">
      <w:pPr>
        <w:pStyle w:val="Heading2"/>
        <w:pBdr>
          <w:bottom w:val="single" w:sz="6" w:space="15" w:color="EEEEEE"/>
        </w:pBdr>
        <w:spacing w:before="0" w:after="300" w:line="240" w:lineRule="auto"/>
        <w:contextualSpacing/>
        <w:jc w:val="both"/>
        <w:rPr>
          <w:rStyle w:val="Strong"/>
          <w:rFonts w:ascii="Times New Roman" w:hAnsi="Times New Roman" w:cs="Times New Roman"/>
          <w:b/>
          <w:bCs/>
          <w:color w:val="auto"/>
          <w:sz w:val="24"/>
          <w:szCs w:val="24"/>
        </w:rPr>
      </w:pPr>
      <w:r w:rsidRPr="008C7CAC">
        <w:rPr>
          <w:rStyle w:val="Strong"/>
          <w:rFonts w:ascii="Times New Roman" w:hAnsi="Times New Roman" w:cs="Times New Roman"/>
          <w:b/>
          <w:bCs/>
          <w:color w:val="auto"/>
          <w:sz w:val="24"/>
          <w:szCs w:val="24"/>
        </w:rPr>
        <w:t>CHỈ ĐỊNH</w:t>
      </w:r>
    </w:p>
    <w:p w:rsidR="006562D6" w:rsidRPr="009A600E" w:rsidRDefault="006562D6" w:rsidP="00FD6FB0">
      <w:pPr>
        <w:pStyle w:val="Heading2"/>
        <w:pBdr>
          <w:bottom w:val="single" w:sz="6" w:space="15" w:color="EEEEEE"/>
        </w:pBdr>
        <w:spacing w:before="0" w:after="300" w:line="240" w:lineRule="auto"/>
        <w:contextualSpacing/>
        <w:jc w:val="both"/>
        <w:rPr>
          <w:rFonts w:ascii="Times New Roman" w:hAnsi="Times New Roman" w:cs="Times New Roman"/>
          <w:i/>
          <w:color w:val="auto"/>
          <w:sz w:val="24"/>
          <w:szCs w:val="24"/>
        </w:rPr>
      </w:pPr>
      <w:r w:rsidRPr="009A600E">
        <w:rPr>
          <w:rStyle w:val="Strong"/>
          <w:rFonts w:ascii="Times New Roman" w:hAnsi="Times New Roman" w:cs="Times New Roman"/>
          <w:b/>
          <w:i/>
          <w:color w:val="auto"/>
          <w:sz w:val="24"/>
          <w:szCs w:val="24"/>
        </w:rPr>
        <w:t>Thuốc </w:t>
      </w:r>
      <w:r w:rsidRPr="009A600E">
        <w:rPr>
          <w:rFonts w:ascii="Times New Roman" w:hAnsi="Times New Roman" w:cs="Times New Roman"/>
          <w:i/>
          <w:color w:val="auto"/>
          <w:sz w:val="24"/>
          <w:szCs w:val="24"/>
        </w:rPr>
        <w:t>trợ tĩnh mạch (tăng trương lực tĩnh mạch) và bảo vệ mạch (tăng sức kháng của các mạch máu nhỏ).</w:t>
      </w:r>
    </w:p>
    <w:p w:rsidR="006562D6" w:rsidRPr="009A600E" w:rsidRDefault="006562D6" w:rsidP="00FD6FB0">
      <w:pPr>
        <w:pStyle w:val="Heading2"/>
        <w:pBdr>
          <w:bottom w:val="single" w:sz="6" w:space="15" w:color="EEEEEE"/>
        </w:pBdr>
        <w:spacing w:before="0" w:after="300" w:line="240" w:lineRule="auto"/>
        <w:contextualSpacing/>
        <w:jc w:val="both"/>
        <w:rPr>
          <w:rFonts w:ascii="Times New Roman" w:hAnsi="Times New Roman" w:cs="Times New Roman"/>
          <w:bCs w:val="0"/>
          <w:i/>
          <w:color w:val="auto"/>
          <w:sz w:val="24"/>
          <w:szCs w:val="24"/>
        </w:rPr>
      </w:pPr>
      <w:r w:rsidRPr="009A600E">
        <w:rPr>
          <w:rFonts w:ascii="Times New Roman" w:hAnsi="Times New Roman" w:cs="Times New Roman"/>
          <w:i/>
          <w:color w:val="auto"/>
          <w:sz w:val="24"/>
          <w:szCs w:val="24"/>
        </w:rPr>
        <w:t>Dùng trong điều trị các rối loạn tuần hoàn tĩnh mạch (chân sưng, đau, bứt rứt) và điều trị các triệu chứng của cơn trĩ cấp.</w:t>
      </w:r>
    </w:p>
    <w:p w:rsidR="006562D6" w:rsidRPr="008C7CAC" w:rsidRDefault="006562D6" w:rsidP="00FD6FB0">
      <w:pPr>
        <w:pStyle w:val="Heading2"/>
        <w:pBdr>
          <w:bottom w:val="single" w:sz="6" w:space="15" w:color="EEEEEE"/>
        </w:pBdr>
        <w:spacing w:before="0" w:after="300" w:line="240" w:lineRule="auto"/>
        <w:contextualSpacing/>
        <w:jc w:val="both"/>
        <w:rPr>
          <w:rStyle w:val="Strong"/>
          <w:rFonts w:ascii="Times New Roman" w:hAnsi="Times New Roman" w:cs="Times New Roman"/>
          <w:b/>
          <w:bCs/>
          <w:color w:val="auto"/>
          <w:sz w:val="24"/>
          <w:szCs w:val="24"/>
        </w:rPr>
      </w:pPr>
      <w:r w:rsidRPr="008C7CAC">
        <w:rPr>
          <w:rStyle w:val="Strong"/>
          <w:rFonts w:ascii="Times New Roman" w:hAnsi="Times New Roman" w:cs="Times New Roman"/>
          <w:b/>
          <w:bCs/>
          <w:color w:val="auto"/>
          <w:sz w:val="24"/>
          <w:szCs w:val="24"/>
        </w:rPr>
        <w:t>CHỐNG CHỈ ĐỊNH</w:t>
      </w:r>
    </w:p>
    <w:p w:rsidR="006562D6" w:rsidRPr="008C7CAC" w:rsidRDefault="006562D6" w:rsidP="00FD6FB0">
      <w:pPr>
        <w:pStyle w:val="Heading2"/>
        <w:pBdr>
          <w:bottom w:val="single" w:sz="6" w:space="15" w:color="EEEEEE"/>
        </w:pBdr>
        <w:spacing w:before="0" w:after="300" w:line="240" w:lineRule="auto"/>
        <w:contextualSpacing/>
        <w:jc w:val="both"/>
        <w:rPr>
          <w:rFonts w:ascii="Times New Roman" w:hAnsi="Times New Roman" w:cs="Times New Roman"/>
          <w:b w:val="0"/>
          <w:bCs w:val="0"/>
          <w:color w:val="auto"/>
          <w:sz w:val="24"/>
          <w:szCs w:val="24"/>
        </w:rPr>
      </w:pPr>
      <w:r w:rsidRPr="008C7CAC">
        <w:rPr>
          <w:rFonts w:ascii="Times New Roman" w:hAnsi="Times New Roman" w:cs="Times New Roman"/>
          <w:b w:val="0"/>
          <w:color w:val="auto"/>
          <w:sz w:val="24"/>
          <w:szCs w:val="24"/>
        </w:rPr>
        <w:t>Nhạy cảm với hoạt chất hay với bất kì thành phần nào của tá dược</w:t>
      </w:r>
    </w:p>
    <w:p w:rsidR="006562D6" w:rsidRPr="008C7CAC" w:rsidRDefault="006562D6" w:rsidP="00FD6FB0">
      <w:pPr>
        <w:pStyle w:val="Heading2"/>
        <w:pBdr>
          <w:bottom w:val="single" w:sz="6" w:space="15" w:color="EEEEEE"/>
        </w:pBdr>
        <w:spacing w:before="0" w:after="300" w:line="240" w:lineRule="auto"/>
        <w:contextualSpacing/>
        <w:jc w:val="both"/>
        <w:rPr>
          <w:rStyle w:val="Strong"/>
          <w:rFonts w:ascii="Times New Roman" w:hAnsi="Times New Roman" w:cs="Times New Roman"/>
          <w:b/>
          <w:bCs/>
          <w:color w:val="auto"/>
          <w:sz w:val="24"/>
          <w:szCs w:val="24"/>
        </w:rPr>
      </w:pPr>
      <w:r w:rsidRPr="008C7CAC">
        <w:rPr>
          <w:rStyle w:val="Strong"/>
          <w:rFonts w:ascii="Times New Roman" w:hAnsi="Times New Roman" w:cs="Times New Roman"/>
          <w:b/>
          <w:bCs/>
          <w:color w:val="auto"/>
          <w:sz w:val="24"/>
          <w:szCs w:val="24"/>
        </w:rPr>
        <w:t>CẢNH BÁO ĐẶC BIỆT VÀ THẬN TRỌNG KHI SỬ DỤNG</w:t>
      </w:r>
    </w:p>
    <w:p w:rsidR="006562D6" w:rsidRPr="008C7CAC" w:rsidRDefault="006562D6" w:rsidP="00FD6FB0">
      <w:pPr>
        <w:pStyle w:val="Heading2"/>
        <w:pBdr>
          <w:bottom w:val="single" w:sz="6" w:space="15" w:color="EEEEEE"/>
        </w:pBdr>
        <w:spacing w:before="0" w:after="300" w:line="240" w:lineRule="auto"/>
        <w:contextualSpacing/>
        <w:jc w:val="both"/>
        <w:rPr>
          <w:rFonts w:ascii="Times New Roman" w:hAnsi="Times New Roman" w:cs="Times New Roman"/>
          <w:b w:val="0"/>
          <w:color w:val="auto"/>
          <w:sz w:val="24"/>
          <w:szCs w:val="24"/>
        </w:rPr>
      </w:pPr>
      <w:r w:rsidRPr="008C7CAC">
        <w:rPr>
          <w:rFonts w:ascii="Times New Roman" w:hAnsi="Times New Roman" w:cs="Times New Roman"/>
          <w:b w:val="0"/>
          <w:color w:val="auto"/>
          <w:sz w:val="24"/>
          <w:szCs w:val="24"/>
        </w:rPr>
        <w:t>Dùng thuốc này để điều trị triệu chứng đợt trĩ cấp không cản trở việc điều trị tại chỗ vùng hậu môn.</w:t>
      </w:r>
    </w:p>
    <w:p w:rsidR="006562D6" w:rsidRPr="008C7CAC" w:rsidRDefault="006562D6" w:rsidP="00FD6FB0">
      <w:pPr>
        <w:pStyle w:val="Heading2"/>
        <w:pBdr>
          <w:bottom w:val="single" w:sz="6" w:space="15" w:color="EEEEEE"/>
        </w:pBdr>
        <w:spacing w:before="0" w:after="300" w:line="240" w:lineRule="auto"/>
        <w:contextualSpacing/>
        <w:jc w:val="both"/>
        <w:rPr>
          <w:rFonts w:ascii="Times New Roman" w:hAnsi="Times New Roman" w:cs="Times New Roman"/>
          <w:b w:val="0"/>
          <w:bCs w:val="0"/>
          <w:color w:val="auto"/>
          <w:sz w:val="24"/>
          <w:szCs w:val="24"/>
        </w:rPr>
      </w:pPr>
      <w:r w:rsidRPr="008C7CAC">
        <w:rPr>
          <w:rFonts w:ascii="Times New Roman" w:hAnsi="Times New Roman" w:cs="Times New Roman"/>
          <w:b w:val="0"/>
          <w:color w:val="auto"/>
          <w:sz w:val="24"/>
          <w:szCs w:val="24"/>
        </w:rPr>
        <w:t>Nếu các triệu chứng không thuyên giảm nhanh, cần tiến hành khám hậu môn trực tràng và đánh giá lại việc điều trị.</w:t>
      </w:r>
    </w:p>
    <w:p w:rsidR="006562D6" w:rsidRPr="008C7CAC" w:rsidRDefault="006562D6" w:rsidP="00FD6FB0">
      <w:pPr>
        <w:pStyle w:val="Heading2"/>
        <w:pBdr>
          <w:bottom w:val="single" w:sz="6" w:space="15" w:color="EEEEEE"/>
        </w:pBdr>
        <w:spacing w:before="0" w:after="300" w:line="240" w:lineRule="auto"/>
        <w:contextualSpacing/>
        <w:jc w:val="both"/>
        <w:rPr>
          <w:rStyle w:val="Strong"/>
          <w:rFonts w:ascii="Times New Roman" w:hAnsi="Times New Roman" w:cs="Times New Roman"/>
          <w:b/>
          <w:bCs/>
          <w:color w:val="auto"/>
          <w:sz w:val="24"/>
          <w:szCs w:val="24"/>
        </w:rPr>
      </w:pPr>
      <w:r w:rsidRPr="008C7CAC">
        <w:rPr>
          <w:rStyle w:val="Strong"/>
          <w:rFonts w:ascii="Times New Roman" w:hAnsi="Times New Roman" w:cs="Times New Roman"/>
          <w:b/>
          <w:bCs/>
          <w:color w:val="auto"/>
          <w:sz w:val="24"/>
          <w:szCs w:val="24"/>
        </w:rPr>
        <w:t>TƯƠNG TÁC VỚI CÁC THUỐC KHÁC VÀ CÁC DẠNG TƯƠNG TÁC KHÁC</w:t>
      </w:r>
    </w:p>
    <w:p w:rsidR="006562D6" w:rsidRPr="008C7CAC" w:rsidRDefault="006562D6" w:rsidP="00FD6FB0">
      <w:pPr>
        <w:pStyle w:val="Heading2"/>
        <w:pBdr>
          <w:bottom w:val="single" w:sz="6" w:space="15" w:color="EEEEEE"/>
        </w:pBdr>
        <w:spacing w:before="0" w:after="300" w:line="240" w:lineRule="auto"/>
        <w:contextualSpacing/>
        <w:jc w:val="both"/>
        <w:rPr>
          <w:rFonts w:ascii="Times New Roman" w:hAnsi="Times New Roman" w:cs="Times New Roman"/>
          <w:b w:val="0"/>
          <w:bCs w:val="0"/>
          <w:color w:val="auto"/>
          <w:sz w:val="24"/>
          <w:szCs w:val="24"/>
        </w:rPr>
      </w:pPr>
      <w:r w:rsidRPr="008C7CAC">
        <w:rPr>
          <w:rFonts w:ascii="Times New Roman" w:hAnsi="Times New Roman" w:cs="Times New Roman"/>
          <w:b w:val="0"/>
          <w:color w:val="auto"/>
          <w:sz w:val="24"/>
          <w:szCs w:val="24"/>
        </w:rPr>
        <w:t>Chưa tiến hành các nghiên cứu về tương tác thuốc. Tuy nhiên, sau khi thuốc được đăng ký, với kinh nghiệm sử dụng thuốc trên một lượng lớn bệnh nhân, cho đến nay chưa có một báo cáo nào về tương tác thuốc.</w:t>
      </w:r>
    </w:p>
    <w:p w:rsidR="001F6760" w:rsidRPr="008C7CAC" w:rsidRDefault="006562D6" w:rsidP="00FD6FB0">
      <w:pPr>
        <w:pStyle w:val="Heading2"/>
        <w:pBdr>
          <w:bottom w:val="single" w:sz="6" w:space="15" w:color="EEEEEE"/>
        </w:pBdr>
        <w:spacing w:before="0" w:after="300" w:line="240" w:lineRule="auto"/>
        <w:contextualSpacing/>
        <w:jc w:val="both"/>
        <w:rPr>
          <w:rStyle w:val="Strong"/>
          <w:rFonts w:ascii="Times New Roman" w:hAnsi="Times New Roman" w:cs="Times New Roman"/>
          <w:b/>
          <w:bCs/>
          <w:color w:val="auto"/>
          <w:sz w:val="24"/>
          <w:szCs w:val="24"/>
        </w:rPr>
      </w:pPr>
      <w:r w:rsidRPr="008C7CAC">
        <w:rPr>
          <w:rStyle w:val="Strong"/>
          <w:rFonts w:ascii="Times New Roman" w:hAnsi="Times New Roman" w:cs="Times New Roman"/>
          <w:b/>
          <w:bCs/>
          <w:color w:val="auto"/>
          <w:sz w:val="24"/>
          <w:szCs w:val="24"/>
        </w:rPr>
        <w:t>KHẢ NĂNG SINH SẢN, MANG THAI VÀ CHO CON BÚ</w:t>
      </w:r>
    </w:p>
    <w:p w:rsidR="009743F6" w:rsidRPr="008C7CAC" w:rsidRDefault="006562D6" w:rsidP="00FD6FB0">
      <w:pPr>
        <w:pStyle w:val="Heading2"/>
        <w:pBdr>
          <w:bottom w:val="single" w:sz="6" w:space="15" w:color="EEEEEE"/>
        </w:pBdr>
        <w:spacing w:before="0" w:after="300" w:line="240" w:lineRule="auto"/>
        <w:contextualSpacing/>
        <w:jc w:val="both"/>
        <w:rPr>
          <w:rFonts w:ascii="Times New Roman" w:hAnsi="Times New Roman" w:cs="Times New Roman"/>
          <w:color w:val="auto"/>
          <w:sz w:val="24"/>
          <w:szCs w:val="24"/>
        </w:rPr>
      </w:pPr>
      <w:r w:rsidRPr="008C7CAC">
        <w:rPr>
          <w:rFonts w:ascii="Times New Roman" w:hAnsi="Times New Roman" w:cs="Times New Roman"/>
          <w:color w:val="auto"/>
          <w:sz w:val="24"/>
          <w:szCs w:val="24"/>
        </w:rPr>
        <w:t>Mang thai: </w:t>
      </w:r>
      <w:r w:rsidRPr="008C7CAC">
        <w:rPr>
          <w:rFonts w:ascii="Times New Roman" w:hAnsi="Times New Roman" w:cs="Times New Roman"/>
          <w:b w:val="0"/>
          <w:color w:val="auto"/>
          <w:sz w:val="24"/>
          <w:szCs w:val="24"/>
        </w:rPr>
        <w:t>trong các nghiên cứu trên người, chưa ghi nhận ảnh hưởng gây độc cho thai và tác dụng không mong muốn của thuốc</w:t>
      </w:r>
    </w:p>
    <w:p w:rsidR="009743F6" w:rsidRPr="008C7CAC" w:rsidRDefault="006562D6" w:rsidP="00FD6FB0">
      <w:pPr>
        <w:pStyle w:val="Heading2"/>
        <w:pBdr>
          <w:bottom w:val="single" w:sz="6" w:space="15" w:color="EEEEEE"/>
        </w:pBdr>
        <w:spacing w:before="0" w:after="300" w:line="240" w:lineRule="auto"/>
        <w:contextualSpacing/>
        <w:jc w:val="both"/>
        <w:rPr>
          <w:rFonts w:ascii="Times New Roman" w:hAnsi="Times New Roman" w:cs="Times New Roman"/>
          <w:b w:val="0"/>
          <w:color w:val="auto"/>
          <w:sz w:val="24"/>
          <w:szCs w:val="24"/>
        </w:rPr>
      </w:pPr>
      <w:r w:rsidRPr="008C7CAC">
        <w:rPr>
          <w:rFonts w:ascii="Times New Roman" w:hAnsi="Times New Roman" w:cs="Times New Roman"/>
          <w:color w:val="auto"/>
          <w:sz w:val="24"/>
          <w:szCs w:val="24"/>
        </w:rPr>
        <w:t xml:space="preserve">Cho con bú: </w:t>
      </w:r>
      <w:r w:rsidRPr="008C7CAC">
        <w:rPr>
          <w:rFonts w:ascii="Times New Roman" w:hAnsi="Times New Roman" w:cs="Times New Roman"/>
          <w:b w:val="0"/>
          <w:color w:val="auto"/>
          <w:sz w:val="24"/>
          <w:szCs w:val="24"/>
        </w:rPr>
        <w:t>do thiếu dữ liệu về sự bài tiết của thuốc qua sữa, không nên dùng thuốc này trong thời kỳ đang cho con bú</w:t>
      </w:r>
    </w:p>
    <w:p w:rsidR="006562D6" w:rsidRPr="008C7CAC" w:rsidRDefault="006562D6" w:rsidP="00FD6FB0">
      <w:pPr>
        <w:pStyle w:val="Heading2"/>
        <w:pBdr>
          <w:bottom w:val="single" w:sz="6" w:space="15" w:color="EEEEEE"/>
        </w:pBdr>
        <w:spacing w:before="0" w:after="300" w:line="240" w:lineRule="auto"/>
        <w:contextualSpacing/>
        <w:jc w:val="both"/>
        <w:rPr>
          <w:rFonts w:ascii="Times New Roman" w:hAnsi="Times New Roman" w:cs="Times New Roman"/>
          <w:b w:val="0"/>
          <w:bCs w:val="0"/>
          <w:color w:val="auto"/>
          <w:sz w:val="24"/>
          <w:szCs w:val="24"/>
        </w:rPr>
      </w:pPr>
      <w:r w:rsidRPr="008C7CAC">
        <w:rPr>
          <w:rFonts w:ascii="Times New Roman" w:hAnsi="Times New Roman" w:cs="Times New Roman"/>
          <w:color w:val="auto"/>
          <w:sz w:val="24"/>
          <w:szCs w:val="24"/>
        </w:rPr>
        <w:t xml:space="preserve">Khả năng sinh sản: </w:t>
      </w:r>
      <w:r w:rsidRPr="008C7CAC">
        <w:rPr>
          <w:rFonts w:ascii="Times New Roman" w:hAnsi="Times New Roman" w:cs="Times New Roman"/>
          <w:b w:val="0"/>
          <w:color w:val="auto"/>
          <w:sz w:val="24"/>
          <w:szCs w:val="24"/>
        </w:rPr>
        <w:t>các nghiên cứu về độc tính trên hệ sinh sản cho thấy thuốc không ảnh hưởng đến khả năng sinh sản của chuột đực và chuột cái.</w:t>
      </w:r>
    </w:p>
    <w:p w:rsidR="009743F6" w:rsidRPr="008C7CAC" w:rsidRDefault="006562D6" w:rsidP="00FD6FB0">
      <w:pPr>
        <w:pStyle w:val="Heading2"/>
        <w:pBdr>
          <w:bottom w:val="single" w:sz="6" w:space="15" w:color="EEEEEE"/>
        </w:pBdr>
        <w:spacing w:before="0" w:after="300" w:line="240" w:lineRule="auto"/>
        <w:contextualSpacing/>
        <w:jc w:val="both"/>
        <w:rPr>
          <w:rStyle w:val="Strong"/>
          <w:rFonts w:ascii="Times New Roman" w:hAnsi="Times New Roman" w:cs="Times New Roman"/>
          <w:b/>
          <w:bCs/>
          <w:color w:val="auto"/>
          <w:sz w:val="24"/>
          <w:szCs w:val="24"/>
        </w:rPr>
      </w:pPr>
      <w:r w:rsidRPr="008C7CAC">
        <w:rPr>
          <w:rStyle w:val="Strong"/>
          <w:rFonts w:ascii="Times New Roman" w:hAnsi="Times New Roman" w:cs="Times New Roman"/>
          <w:b/>
          <w:bCs/>
          <w:color w:val="auto"/>
          <w:sz w:val="24"/>
          <w:szCs w:val="24"/>
        </w:rPr>
        <w:t>ẢNH HƯỞNG ĐẾN KHẢ NĂNG LÁI XE VÀ VẬN HÀNH MÁY MÓC</w:t>
      </w:r>
    </w:p>
    <w:p w:rsidR="009743F6" w:rsidRPr="008C7CAC" w:rsidRDefault="006562D6" w:rsidP="00FD6FB0">
      <w:pPr>
        <w:pStyle w:val="Heading2"/>
        <w:pBdr>
          <w:bottom w:val="single" w:sz="6" w:space="15" w:color="EEEEEE"/>
        </w:pBdr>
        <w:spacing w:before="0" w:after="300" w:line="240" w:lineRule="auto"/>
        <w:contextualSpacing/>
        <w:jc w:val="both"/>
        <w:rPr>
          <w:rFonts w:ascii="Times New Roman" w:hAnsi="Times New Roman" w:cs="Times New Roman"/>
          <w:b w:val="0"/>
          <w:color w:val="auto"/>
          <w:sz w:val="24"/>
          <w:szCs w:val="24"/>
        </w:rPr>
      </w:pPr>
      <w:r w:rsidRPr="008C7CAC">
        <w:rPr>
          <w:rFonts w:ascii="Times New Roman" w:hAnsi="Times New Roman" w:cs="Times New Roman"/>
          <w:b w:val="0"/>
          <w:color w:val="auto"/>
          <w:sz w:val="24"/>
          <w:szCs w:val="24"/>
        </w:rPr>
        <w:t>Chưa tiến hành các nghiên cứu về ảnh hưởng của flavovoid trên khả năng lái xe và vận hành máy móc.</w:t>
      </w:r>
    </w:p>
    <w:p w:rsidR="006562D6" w:rsidRPr="008C7CAC" w:rsidRDefault="006562D6" w:rsidP="00FD6FB0">
      <w:pPr>
        <w:pStyle w:val="Heading2"/>
        <w:pBdr>
          <w:bottom w:val="single" w:sz="6" w:space="15" w:color="EEEEEE"/>
        </w:pBdr>
        <w:spacing w:before="0" w:after="300" w:line="240" w:lineRule="auto"/>
        <w:contextualSpacing/>
        <w:jc w:val="both"/>
        <w:rPr>
          <w:rFonts w:ascii="Times New Roman" w:hAnsi="Times New Roman" w:cs="Times New Roman"/>
          <w:b w:val="0"/>
          <w:bCs w:val="0"/>
          <w:color w:val="auto"/>
          <w:sz w:val="24"/>
          <w:szCs w:val="24"/>
        </w:rPr>
      </w:pPr>
      <w:r w:rsidRPr="008C7CAC">
        <w:rPr>
          <w:rFonts w:ascii="Times New Roman" w:hAnsi="Times New Roman" w:cs="Times New Roman"/>
          <w:b w:val="0"/>
          <w:color w:val="auto"/>
          <w:sz w:val="24"/>
          <w:szCs w:val="24"/>
        </w:rPr>
        <w:t>Tuy nhiên trong các tài liệu tổng quan về phân đoạn flavonoid, về cơ bản DAFLON 500mg ảnh hưởng không đáng kể đến khả năng lái xe và vận hành máy móc.</w:t>
      </w:r>
    </w:p>
    <w:p w:rsidR="00666C1F" w:rsidRPr="008C7CAC" w:rsidRDefault="006562D6" w:rsidP="00FD6FB0">
      <w:pPr>
        <w:pStyle w:val="Heading2"/>
        <w:pBdr>
          <w:bottom w:val="single" w:sz="6" w:space="15" w:color="EEEEEE"/>
        </w:pBdr>
        <w:spacing w:before="0" w:after="300" w:line="240" w:lineRule="auto"/>
        <w:contextualSpacing/>
        <w:jc w:val="both"/>
        <w:rPr>
          <w:rStyle w:val="Strong"/>
          <w:rFonts w:ascii="Times New Roman" w:hAnsi="Times New Roman" w:cs="Times New Roman"/>
          <w:b/>
          <w:bCs/>
          <w:color w:val="auto"/>
          <w:sz w:val="24"/>
          <w:szCs w:val="24"/>
        </w:rPr>
      </w:pPr>
      <w:r w:rsidRPr="008C7CAC">
        <w:rPr>
          <w:rStyle w:val="Strong"/>
          <w:rFonts w:ascii="Times New Roman" w:hAnsi="Times New Roman" w:cs="Times New Roman"/>
          <w:b/>
          <w:bCs/>
          <w:color w:val="auto"/>
          <w:sz w:val="24"/>
          <w:szCs w:val="24"/>
        </w:rPr>
        <w:t>TÁC DỤNG KHÔNG MONG MUỐN</w:t>
      </w:r>
    </w:p>
    <w:p w:rsidR="00666C1F" w:rsidRPr="008C7CAC" w:rsidRDefault="006562D6" w:rsidP="00FD6FB0">
      <w:pPr>
        <w:pStyle w:val="Heading2"/>
        <w:pBdr>
          <w:bottom w:val="single" w:sz="6" w:space="15" w:color="EEEEEE"/>
        </w:pBdr>
        <w:spacing w:before="0" w:after="300" w:line="240" w:lineRule="auto"/>
        <w:contextualSpacing/>
        <w:jc w:val="both"/>
        <w:rPr>
          <w:rFonts w:ascii="Times New Roman" w:hAnsi="Times New Roman" w:cs="Times New Roman"/>
          <w:b w:val="0"/>
          <w:color w:val="auto"/>
          <w:sz w:val="24"/>
          <w:szCs w:val="24"/>
        </w:rPr>
      </w:pPr>
      <w:r w:rsidRPr="008C7CAC">
        <w:rPr>
          <w:rFonts w:ascii="Times New Roman" w:hAnsi="Times New Roman" w:cs="Times New Roman"/>
          <w:b w:val="0"/>
          <w:color w:val="auto"/>
          <w:sz w:val="24"/>
          <w:szCs w:val="24"/>
        </w:rPr>
        <w:t>Những tác dụng không mong muốn dưới đây đã được báo cáo và sắp xếp theo trình tự tần suất xuất hiện:</w:t>
      </w:r>
    </w:p>
    <w:p w:rsidR="00666C1F" w:rsidRPr="008C7CAC" w:rsidRDefault="006562D6" w:rsidP="00FD6FB0">
      <w:pPr>
        <w:pStyle w:val="Heading2"/>
        <w:pBdr>
          <w:bottom w:val="single" w:sz="6" w:space="15" w:color="EEEEEE"/>
        </w:pBdr>
        <w:spacing w:before="0" w:after="300" w:line="240" w:lineRule="auto"/>
        <w:contextualSpacing/>
        <w:jc w:val="both"/>
        <w:rPr>
          <w:rFonts w:ascii="Times New Roman" w:hAnsi="Times New Roman" w:cs="Times New Roman"/>
          <w:b w:val="0"/>
          <w:i/>
          <w:color w:val="auto"/>
          <w:sz w:val="24"/>
          <w:szCs w:val="24"/>
        </w:rPr>
      </w:pPr>
      <w:r w:rsidRPr="008C7CAC">
        <w:rPr>
          <w:rFonts w:ascii="Times New Roman" w:hAnsi="Times New Roman" w:cs="Times New Roman"/>
          <w:b w:val="0"/>
          <w:i/>
          <w:color w:val="auto"/>
          <w:sz w:val="24"/>
          <w:szCs w:val="24"/>
        </w:rPr>
        <w:t>Rất phổ biến (</w:t>
      </w:r>
      <w:r w:rsidR="00590689" w:rsidRPr="008C7CAC">
        <w:rPr>
          <w:rFonts w:ascii="Times New Roman" w:hAnsi="Times New Roman" w:cs="Times New Roman"/>
          <w:b w:val="0"/>
          <w:i/>
          <w:color w:val="auto"/>
          <w:sz w:val="24"/>
          <w:szCs w:val="24"/>
        </w:rPr>
        <w:t>≥</w:t>
      </w:r>
      <w:r w:rsidRPr="008C7CAC">
        <w:rPr>
          <w:rFonts w:ascii="Times New Roman" w:hAnsi="Times New Roman" w:cs="Times New Roman"/>
          <w:b w:val="0"/>
          <w:i/>
          <w:color w:val="auto"/>
          <w:sz w:val="24"/>
          <w:szCs w:val="24"/>
        </w:rPr>
        <w:t>1/10)</w:t>
      </w:r>
    </w:p>
    <w:p w:rsidR="00666C1F" w:rsidRPr="008C7CAC" w:rsidRDefault="006562D6" w:rsidP="00FD6FB0">
      <w:pPr>
        <w:pStyle w:val="Heading2"/>
        <w:pBdr>
          <w:bottom w:val="single" w:sz="6" w:space="15" w:color="EEEEEE"/>
        </w:pBdr>
        <w:spacing w:before="0" w:after="300" w:line="240" w:lineRule="auto"/>
        <w:contextualSpacing/>
        <w:jc w:val="both"/>
        <w:rPr>
          <w:rFonts w:ascii="Times New Roman" w:hAnsi="Times New Roman" w:cs="Times New Roman"/>
          <w:b w:val="0"/>
          <w:i/>
          <w:color w:val="auto"/>
          <w:sz w:val="24"/>
          <w:szCs w:val="24"/>
        </w:rPr>
      </w:pPr>
      <w:r w:rsidRPr="008C7CAC">
        <w:rPr>
          <w:rFonts w:ascii="Times New Roman" w:hAnsi="Times New Roman" w:cs="Times New Roman"/>
          <w:b w:val="0"/>
          <w:i/>
          <w:color w:val="auto"/>
          <w:sz w:val="24"/>
          <w:szCs w:val="24"/>
        </w:rPr>
        <w:t xml:space="preserve">Phổ biến (từ </w:t>
      </w:r>
      <w:r w:rsidR="00590689" w:rsidRPr="008C7CAC">
        <w:rPr>
          <w:rFonts w:ascii="Times New Roman" w:hAnsi="Times New Roman" w:cs="Times New Roman"/>
          <w:b w:val="0"/>
          <w:i/>
          <w:color w:val="auto"/>
          <w:sz w:val="24"/>
          <w:szCs w:val="24"/>
        </w:rPr>
        <w:t>≥</w:t>
      </w:r>
      <w:r w:rsidRPr="008C7CAC">
        <w:rPr>
          <w:rFonts w:ascii="Times New Roman" w:hAnsi="Times New Roman" w:cs="Times New Roman"/>
          <w:b w:val="0"/>
          <w:i/>
          <w:color w:val="auto"/>
          <w:sz w:val="24"/>
          <w:szCs w:val="24"/>
        </w:rPr>
        <w:t xml:space="preserve"> 1/100 đến &lt; 1/10)</w:t>
      </w:r>
    </w:p>
    <w:p w:rsidR="00666C1F" w:rsidRPr="008C7CAC" w:rsidRDefault="006562D6" w:rsidP="00FD6FB0">
      <w:pPr>
        <w:pStyle w:val="Heading2"/>
        <w:pBdr>
          <w:bottom w:val="single" w:sz="6" w:space="15" w:color="EEEEEE"/>
        </w:pBdr>
        <w:spacing w:before="0" w:after="300" w:line="240" w:lineRule="auto"/>
        <w:contextualSpacing/>
        <w:jc w:val="both"/>
        <w:rPr>
          <w:rFonts w:ascii="Times New Roman" w:hAnsi="Times New Roman" w:cs="Times New Roman"/>
          <w:b w:val="0"/>
          <w:i/>
          <w:color w:val="auto"/>
          <w:sz w:val="24"/>
          <w:szCs w:val="24"/>
        </w:rPr>
      </w:pPr>
      <w:r w:rsidRPr="008C7CAC">
        <w:rPr>
          <w:rFonts w:ascii="Times New Roman" w:hAnsi="Times New Roman" w:cs="Times New Roman"/>
          <w:b w:val="0"/>
          <w:i/>
          <w:color w:val="auto"/>
          <w:sz w:val="24"/>
          <w:szCs w:val="24"/>
        </w:rPr>
        <w:t>Không phổ biến (từ</w:t>
      </w:r>
      <w:r w:rsidR="00590689" w:rsidRPr="008C7CAC">
        <w:rPr>
          <w:rFonts w:ascii="Times New Roman" w:hAnsi="Times New Roman" w:cs="Times New Roman"/>
          <w:b w:val="0"/>
          <w:i/>
          <w:color w:val="auto"/>
          <w:sz w:val="24"/>
          <w:szCs w:val="24"/>
        </w:rPr>
        <w:t xml:space="preserve"> ≥</w:t>
      </w:r>
      <w:r w:rsidRPr="008C7CAC">
        <w:rPr>
          <w:rFonts w:ascii="Times New Roman" w:hAnsi="Times New Roman" w:cs="Times New Roman"/>
          <w:b w:val="0"/>
          <w:i/>
          <w:color w:val="auto"/>
          <w:sz w:val="24"/>
          <w:szCs w:val="24"/>
        </w:rPr>
        <w:t xml:space="preserve"> 1/1</w:t>
      </w:r>
      <w:r w:rsidR="00BC4D26" w:rsidRPr="008C7CAC">
        <w:rPr>
          <w:rFonts w:ascii="Times New Roman" w:hAnsi="Times New Roman" w:cs="Times New Roman"/>
          <w:b w:val="0"/>
          <w:i/>
          <w:color w:val="auto"/>
          <w:sz w:val="24"/>
          <w:szCs w:val="24"/>
        </w:rPr>
        <w:t>.</w:t>
      </w:r>
      <w:r w:rsidRPr="008C7CAC">
        <w:rPr>
          <w:rFonts w:ascii="Times New Roman" w:hAnsi="Times New Roman" w:cs="Times New Roman"/>
          <w:b w:val="0"/>
          <w:i/>
          <w:color w:val="auto"/>
          <w:sz w:val="24"/>
          <w:szCs w:val="24"/>
        </w:rPr>
        <w:t>000 đến &lt;1/100)</w:t>
      </w:r>
    </w:p>
    <w:p w:rsidR="00666C1F" w:rsidRPr="008C7CAC" w:rsidRDefault="006562D6" w:rsidP="00FD6FB0">
      <w:pPr>
        <w:pStyle w:val="Heading2"/>
        <w:pBdr>
          <w:bottom w:val="single" w:sz="6" w:space="15" w:color="EEEEEE"/>
        </w:pBdr>
        <w:spacing w:before="0" w:after="300" w:line="240" w:lineRule="auto"/>
        <w:contextualSpacing/>
        <w:jc w:val="both"/>
        <w:rPr>
          <w:rFonts w:ascii="Times New Roman" w:hAnsi="Times New Roman" w:cs="Times New Roman"/>
          <w:b w:val="0"/>
          <w:i/>
          <w:color w:val="auto"/>
          <w:sz w:val="24"/>
          <w:szCs w:val="24"/>
        </w:rPr>
      </w:pPr>
      <w:r w:rsidRPr="008C7CAC">
        <w:rPr>
          <w:rFonts w:ascii="Times New Roman" w:hAnsi="Times New Roman" w:cs="Times New Roman"/>
          <w:b w:val="0"/>
          <w:i/>
          <w:color w:val="auto"/>
          <w:sz w:val="24"/>
          <w:szCs w:val="24"/>
        </w:rPr>
        <w:t>Hiếm (từ 1/10</w:t>
      </w:r>
      <w:r w:rsidR="00BC4D26" w:rsidRPr="008C7CAC">
        <w:rPr>
          <w:rFonts w:ascii="Times New Roman" w:hAnsi="Times New Roman" w:cs="Times New Roman"/>
          <w:b w:val="0"/>
          <w:i/>
          <w:color w:val="auto"/>
          <w:sz w:val="24"/>
          <w:szCs w:val="24"/>
        </w:rPr>
        <w:t>.</w:t>
      </w:r>
      <w:r w:rsidRPr="008C7CAC">
        <w:rPr>
          <w:rFonts w:ascii="Times New Roman" w:hAnsi="Times New Roman" w:cs="Times New Roman"/>
          <w:b w:val="0"/>
          <w:i/>
          <w:color w:val="auto"/>
          <w:sz w:val="24"/>
          <w:szCs w:val="24"/>
        </w:rPr>
        <w:t>000 đến &lt;1/1</w:t>
      </w:r>
      <w:r w:rsidR="00BC4D26" w:rsidRPr="008C7CAC">
        <w:rPr>
          <w:rFonts w:ascii="Times New Roman" w:hAnsi="Times New Roman" w:cs="Times New Roman"/>
          <w:b w:val="0"/>
          <w:i/>
          <w:color w:val="auto"/>
          <w:sz w:val="24"/>
          <w:szCs w:val="24"/>
        </w:rPr>
        <w:t>.</w:t>
      </w:r>
      <w:r w:rsidRPr="008C7CAC">
        <w:rPr>
          <w:rFonts w:ascii="Times New Roman" w:hAnsi="Times New Roman" w:cs="Times New Roman"/>
          <w:b w:val="0"/>
          <w:i/>
          <w:color w:val="auto"/>
          <w:sz w:val="24"/>
          <w:szCs w:val="24"/>
        </w:rPr>
        <w:t>000)</w:t>
      </w:r>
    </w:p>
    <w:p w:rsidR="00666C1F" w:rsidRPr="008C7CAC" w:rsidRDefault="006562D6" w:rsidP="00FD6FB0">
      <w:pPr>
        <w:pStyle w:val="Heading2"/>
        <w:pBdr>
          <w:bottom w:val="single" w:sz="6" w:space="15" w:color="EEEEEE"/>
        </w:pBdr>
        <w:spacing w:before="0" w:after="300" w:line="240" w:lineRule="auto"/>
        <w:contextualSpacing/>
        <w:jc w:val="both"/>
        <w:rPr>
          <w:rFonts w:ascii="Times New Roman" w:hAnsi="Times New Roman" w:cs="Times New Roman"/>
          <w:b w:val="0"/>
          <w:i/>
          <w:color w:val="auto"/>
          <w:sz w:val="24"/>
          <w:szCs w:val="24"/>
        </w:rPr>
      </w:pPr>
      <w:r w:rsidRPr="008C7CAC">
        <w:rPr>
          <w:rFonts w:ascii="Times New Roman" w:hAnsi="Times New Roman" w:cs="Times New Roman"/>
          <w:b w:val="0"/>
          <w:i/>
          <w:color w:val="auto"/>
          <w:sz w:val="24"/>
          <w:szCs w:val="24"/>
        </w:rPr>
        <w:t>Rất hiếm (&lt;1/10</w:t>
      </w:r>
      <w:r w:rsidR="00BC4D26" w:rsidRPr="008C7CAC">
        <w:rPr>
          <w:rFonts w:ascii="Times New Roman" w:hAnsi="Times New Roman" w:cs="Times New Roman"/>
          <w:b w:val="0"/>
          <w:i/>
          <w:color w:val="auto"/>
          <w:sz w:val="24"/>
          <w:szCs w:val="24"/>
        </w:rPr>
        <w:t>.</w:t>
      </w:r>
      <w:r w:rsidRPr="008C7CAC">
        <w:rPr>
          <w:rFonts w:ascii="Times New Roman" w:hAnsi="Times New Roman" w:cs="Times New Roman"/>
          <w:b w:val="0"/>
          <w:i/>
          <w:color w:val="auto"/>
          <w:sz w:val="24"/>
          <w:szCs w:val="24"/>
        </w:rPr>
        <w:t>000)</w:t>
      </w:r>
    </w:p>
    <w:p w:rsidR="00666C1F" w:rsidRPr="008C7CAC" w:rsidRDefault="006562D6" w:rsidP="00FD6FB0">
      <w:pPr>
        <w:pStyle w:val="Heading2"/>
        <w:pBdr>
          <w:bottom w:val="single" w:sz="6" w:space="15" w:color="EEEEEE"/>
        </w:pBdr>
        <w:spacing w:before="0" w:after="300" w:line="240" w:lineRule="auto"/>
        <w:contextualSpacing/>
        <w:jc w:val="both"/>
        <w:rPr>
          <w:rFonts w:ascii="Times New Roman" w:hAnsi="Times New Roman" w:cs="Times New Roman"/>
          <w:b w:val="0"/>
          <w:i/>
          <w:color w:val="auto"/>
          <w:sz w:val="24"/>
          <w:szCs w:val="24"/>
        </w:rPr>
      </w:pPr>
      <w:r w:rsidRPr="008C7CAC">
        <w:rPr>
          <w:rFonts w:ascii="Times New Roman" w:hAnsi="Times New Roman" w:cs="Times New Roman"/>
          <w:b w:val="0"/>
          <w:i/>
          <w:color w:val="auto"/>
          <w:sz w:val="24"/>
          <w:szCs w:val="24"/>
        </w:rPr>
        <w:t xml:space="preserve">Chưa được biết đến </w:t>
      </w:r>
      <w:r w:rsidRPr="008C7CAC">
        <w:rPr>
          <w:rFonts w:ascii="Times New Roman" w:hAnsi="Times New Roman" w:cs="Times New Roman"/>
          <w:b w:val="0"/>
          <w:color w:val="auto"/>
          <w:sz w:val="24"/>
          <w:szCs w:val="24"/>
        </w:rPr>
        <w:t>(không thể ước đoán từ các dữ liệu hiện có)</w:t>
      </w:r>
    </w:p>
    <w:p w:rsidR="00666C1F" w:rsidRPr="008C7CAC" w:rsidRDefault="006562D6" w:rsidP="00FD6FB0">
      <w:pPr>
        <w:pStyle w:val="Heading2"/>
        <w:pBdr>
          <w:bottom w:val="single" w:sz="6" w:space="15" w:color="EEEEEE"/>
        </w:pBdr>
        <w:spacing w:before="0" w:after="300" w:line="240" w:lineRule="auto"/>
        <w:contextualSpacing/>
        <w:jc w:val="both"/>
        <w:rPr>
          <w:rFonts w:ascii="Times New Roman" w:hAnsi="Times New Roman" w:cs="Times New Roman"/>
          <w:b w:val="0"/>
          <w:bCs w:val="0"/>
          <w:i/>
          <w:color w:val="auto"/>
          <w:sz w:val="24"/>
          <w:szCs w:val="24"/>
        </w:rPr>
      </w:pPr>
      <w:r w:rsidRPr="008C7CAC">
        <w:rPr>
          <w:rStyle w:val="Strong"/>
          <w:rFonts w:ascii="Times New Roman" w:hAnsi="Times New Roman" w:cs="Times New Roman"/>
          <w:b/>
          <w:bCs/>
          <w:i/>
          <w:color w:val="auto"/>
          <w:sz w:val="24"/>
          <w:szCs w:val="24"/>
        </w:rPr>
        <w:t>Rối loạn hệ thần kinh</w:t>
      </w:r>
      <w:r w:rsidRPr="008C7CAC">
        <w:rPr>
          <w:rFonts w:ascii="Times New Roman" w:hAnsi="Times New Roman" w:cs="Times New Roman"/>
          <w:b w:val="0"/>
          <w:bCs w:val="0"/>
          <w:i/>
          <w:color w:val="auto"/>
          <w:sz w:val="24"/>
          <w:szCs w:val="24"/>
        </w:rPr>
        <w:t>:</w:t>
      </w:r>
    </w:p>
    <w:p w:rsidR="00666C1F" w:rsidRPr="008C7CAC" w:rsidRDefault="006562D6" w:rsidP="00FD6FB0">
      <w:pPr>
        <w:pStyle w:val="Heading2"/>
        <w:pBdr>
          <w:bottom w:val="single" w:sz="6" w:space="15" w:color="EEEEEE"/>
        </w:pBdr>
        <w:spacing w:before="0" w:after="300" w:line="240" w:lineRule="auto"/>
        <w:contextualSpacing/>
        <w:jc w:val="both"/>
        <w:rPr>
          <w:rFonts w:ascii="Times New Roman" w:hAnsi="Times New Roman" w:cs="Times New Roman"/>
          <w:color w:val="auto"/>
          <w:sz w:val="24"/>
          <w:szCs w:val="24"/>
        </w:rPr>
      </w:pPr>
      <w:r w:rsidRPr="008C7CAC">
        <w:rPr>
          <w:rFonts w:ascii="Times New Roman" w:hAnsi="Times New Roman" w:cs="Times New Roman"/>
          <w:b w:val="0"/>
          <w:color w:val="auto"/>
          <w:sz w:val="24"/>
          <w:szCs w:val="24"/>
        </w:rPr>
        <w:t>Hiếm gặp: chóng mặt, đau đầu, khó chịu</w:t>
      </w:r>
      <w:r w:rsidRPr="008C7CAC">
        <w:rPr>
          <w:rFonts w:ascii="Times New Roman" w:hAnsi="Times New Roman" w:cs="Times New Roman"/>
          <w:color w:val="auto"/>
          <w:sz w:val="24"/>
          <w:szCs w:val="24"/>
        </w:rPr>
        <w:t>.</w:t>
      </w:r>
    </w:p>
    <w:p w:rsidR="00666C1F" w:rsidRPr="008C7CAC" w:rsidRDefault="006562D6" w:rsidP="00FD6FB0">
      <w:pPr>
        <w:pStyle w:val="Heading2"/>
        <w:pBdr>
          <w:bottom w:val="single" w:sz="6" w:space="15" w:color="EEEEEE"/>
        </w:pBdr>
        <w:spacing w:before="0" w:after="300" w:line="240" w:lineRule="auto"/>
        <w:contextualSpacing/>
        <w:jc w:val="both"/>
        <w:rPr>
          <w:rStyle w:val="Strong"/>
          <w:rFonts w:ascii="Times New Roman" w:hAnsi="Times New Roman" w:cs="Times New Roman"/>
          <w:b/>
          <w:bCs/>
          <w:color w:val="auto"/>
          <w:sz w:val="24"/>
          <w:szCs w:val="24"/>
        </w:rPr>
      </w:pPr>
      <w:r w:rsidRPr="008C7CAC">
        <w:rPr>
          <w:rStyle w:val="Strong"/>
          <w:rFonts w:ascii="Times New Roman" w:hAnsi="Times New Roman" w:cs="Times New Roman"/>
          <w:b/>
          <w:bCs/>
          <w:i/>
          <w:color w:val="auto"/>
          <w:sz w:val="24"/>
          <w:szCs w:val="24"/>
        </w:rPr>
        <w:t>Rối l</w:t>
      </w:r>
      <w:r w:rsidR="00666C1F" w:rsidRPr="008C7CAC">
        <w:rPr>
          <w:rStyle w:val="Strong"/>
          <w:rFonts w:ascii="Times New Roman" w:hAnsi="Times New Roman" w:cs="Times New Roman"/>
          <w:b/>
          <w:bCs/>
          <w:i/>
          <w:color w:val="auto"/>
          <w:sz w:val="24"/>
          <w:szCs w:val="24"/>
        </w:rPr>
        <w:t xml:space="preserve">oạn dạ dày </w:t>
      </w:r>
      <w:r w:rsidRPr="008C7CAC">
        <w:rPr>
          <w:rStyle w:val="Strong"/>
          <w:rFonts w:ascii="Times New Roman" w:hAnsi="Times New Roman" w:cs="Times New Roman"/>
          <w:b/>
          <w:bCs/>
          <w:i/>
          <w:color w:val="auto"/>
          <w:sz w:val="24"/>
          <w:szCs w:val="24"/>
        </w:rPr>
        <w:t>ruột</w:t>
      </w:r>
      <w:r w:rsidRPr="008C7CAC">
        <w:rPr>
          <w:rStyle w:val="Strong"/>
          <w:rFonts w:ascii="Times New Roman" w:hAnsi="Times New Roman" w:cs="Times New Roman"/>
          <w:b/>
          <w:bCs/>
          <w:color w:val="auto"/>
          <w:sz w:val="24"/>
          <w:szCs w:val="24"/>
        </w:rPr>
        <w:t>:</w:t>
      </w:r>
    </w:p>
    <w:p w:rsidR="00666C1F" w:rsidRPr="008C7CAC" w:rsidRDefault="006562D6" w:rsidP="00FD6FB0">
      <w:pPr>
        <w:pStyle w:val="Heading2"/>
        <w:pBdr>
          <w:bottom w:val="single" w:sz="6" w:space="15" w:color="EEEEEE"/>
        </w:pBdr>
        <w:spacing w:before="0" w:after="300" w:line="240" w:lineRule="auto"/>
        <w:contextualSpacing/>
        <w:jc w:val="both"/>
        <w:rPr>
          <w:rFonts w:ascii="Times New Roman" w:hAnsi="Times New Roman" w:cs="Times New Roman"/>
          <w:b w:val="0"/>
          <w:color w:val="auto"/>
          <w:sz w:val="24"/>
          <w:szCs w:val="24"/>
        </w:rPr>
      </w:pPr>
      <w:r w:rsidRPr="008C7CAC">
        <w:rPr>
          <w:rFonts w:ascii="Times New Roman" w:hAnsi="Times New Roman" w:cs="Times New Roman"/>
          <w:b w:val="0"/>
          <w:color w:val="auto"/>
          <w:sz w:val="24"/>
          <w:szCs w:val="24"/>
        </w:rPr>
        <w:t>Phổ biến: tiêu chảy, khó tiêu, buồn nôn, nôn.</w:t>
      </w:r>
    </w:p>
    <w:p w:rsidR="00666C1F" w:rsidRPr="008C7CAC" w:rsidRDefault="006562D6" w:rsidP="00FD6FB0">
      <w:pPr>
        <w:pStyle w:val="Heading2"/>
        <w:pBdr>
          <w:bottom w:val="single" w:sz="6" w:space="15" w:color="EEEEEE"/>
        </w:pBdr>
        <w:spacing w:before="0" w:after="300" w:line="240" w:lineRule="auto"/>
        <w:contextualSpacing/>
        <w:jc w:val="both"/>
        <w:rPr>
          <w:rFonts w:ascii="Times New Roman" w:hAnsi="Times New Roman" w:cs="Times New Roman"/>
          <w:b w:val="0"/>
          <w:color w:val="auto"/>
          <w:sz w:val="24"/>
          <w:szCs w:val="24"/>
        </w:rPr>
      </w:pPr>
      <w:r w:rsidRPr="008C7CAC">
        <w:rPr>
          <w:rFonts w:ascii="Times New Roman" w:hAnsi="Times New Roman" w:cs="Times New Roman"/>
          <w:b w:val="0"/>
          <w:color w:val="auto"/>
          <w:sz w:val="24"/>
          <w:szCs w:val="24"/>
        </w:rPr>
        <w:t>Không phổ biến: viêm đại tràng</w:t>
      </w:r>
    </w:p>
    <w:p w:rsidR="00666C1F" w:rsidRPr="008C7CAC" w:rsidRDefault="006562D6" w:rsidP="00FD6FB0">
      <w:pPr>
        <w:pStyle w:val="Heading2"/>
        <w:pBdr>
          <w:bottom w:val="single" w:sz="6" w:space="15" w:color="EEEEEE"/>
        </w:pBdr>
        <w:spacing w:before="0" w:after="300" w:line="240" w:lineRule="auto"/>
        <w:contextualSpacing/>
        <w:jc w:val="both"/>
        <w:rPr>
          <w:rFonts w:ascii="Times New Roman" w:hAnsi="Times New Roman" w:cs="Times New Roman"/>
          <w:b w:val="0"/>
          <w:color w:val="auto"/>
          <w:sz w:val="24"/>
          <w:szCs w:val="24"/>
        </w:rPr>
      </w:pPr>
      <w:r w:rsidRPr="008C7CAC">
        <w:rPr>
          <w:rFonts w:ascii="Times New Roman" w:hAnsi="Times New Roman" w:cs="Times New Roman"/>
          <w:b w:val="0"/>
          <w:color w:val="auto"/>
          <w:sz w:val="24"/>
          <w:szCs w:val="24"/>
        </w:rPr>
        <w:t>Chưa được biết đến: đau bụng</w:t>
      </w:r>
    </w:p>
    <w:p w:rsidR="00215BAA" w:rsidRPr="008C7CAC" w:rsidRDefault="006562D6" w:rsidP="00215BAA">
      <w:pPr>
        <w:pStyle w:val="Heading2"/>
        <w:pBdr>
          <w:bottom w:val="single" w:sz="6" w:space="15" w:color="EEEEEE"/>
        </w:pBdr>
        <w:spacing w:before="0" w:after="300" w:line="240" w:lineRule="auto"/>
        <w:contextualSpacing/>
        <w:jc w:val="both"/>
        <w:rPr>
          <w:rFonts w:ascii="Times New Roman" w:hAnsi="Times New Roman" w:cs="Times New Roman"/>
          <w:i/>
          <w:color w:val="auto"/>
          <w:sz w:val="24"/>
          <w:szCs w:val="24"/>
        </w:rPr>
      </w:pPr>
      <w:r w:rsidRPr="008C7CAC">
        <w:rPr>
          <w:rStyle w:val="Strong"/>
          <w:rFonts w:ascii="Times New Roman" w:hAnsi="Times New Roman" w:cs="Times New Roman"/>
          <w:b/>
          <w:bCs/>
          <w:i/>
          <w:color w:val="auto"/>
          <w:sz w:val="24"/>
          <w:szCs w:val="24"/>
        </w:rPr>
        <w:t>Rối loạn về da và mô dưới da:</w:t>
      </w:r>
      <w:r w:rsidR="004F0022" w:rsidRPr="008C7CAC">
        <w:rPr>
          <w:rStyle w:val="Strong"/>
          <w:rFonts w:ascii="Times New Roman" w:hAnsi="Times New Roman" w:cs="Times New Roman"/>
          <w:b/>
          <w:bCs/>
          <w:i/>
          <w:color w:val="auto"/>
          <w:sz w:val="24"/>
          <w:szCs w:val="24"/>
        </w:rPr>
        <w:t xml:space="preserve"> </w:t>
      </w:r>
      <w:r w:rsidRPr="008C7CAC">
        <w:rPr>
          <w:rFonts w:ascii="Times New Roman" w:hAnsi="Times New Roman" w:cs="Times New Roman"/>
          <w:b w:val="0"/>
          <w:color w:val="auto"/>
          <w:sz w:val="24"/>
          <w:szCs w:val="24"/>
        </w:rPr>
        <w:t>Hiếm gặp: phát ban, ngứa, sẩn ngứa</w:t>
      </w:r>
    </w:p>
    <w:p w:rsidR="00215BAA" w:rsidRPr="008C7CAC" w:rsidRDefault="006562D6" w:rsidP="00215BAA">
      <w:pPr>
        <w:pStyle w:val="Heading2"/>
        <w:pBdr>
          <w:bottom w:val="single" w:sz="6" w:space="15" w:color="EEEEEE"/>
        </w:pBdr>
        <w:spacing w:before="0" w:after="300" w:line="240" w:lineRule="auto"/>
        <w:contextualSpacing/>
        <w:jc w:val="both"/>
        <w:rPr>
          <w:rFonts w:ascii="Times New Roman" w:hAnsi="Times New Roman" w:cs="Times New Roman"/>
          <w:b w:val="0"/>
          <w:color w:val="auto"/>
          <w:sz w:val="24"/>
          <w:szCs w:val="24"/>
        </w:rPr>
      </w:pPr>
      <w:r w:rsidRPr="008C7CAC">
        <w:rPr>
          <w:rFonts w:ascii="Times New Roman" w:hAnsi="Times New Roman" w:cs="Times New Roman"/>
          <w:b w:val="0"/>
          <w:color w:val="auto"/>
          <w:sz w:val="24"/>
          <w:szCs w:val="24"/>
        </w:rPr>
        <w:t>Chưa được biết đến: phù cục bộ phần mặt, môi, mí mắt (sưng)</w:t>
      </w:r>
    </w:p>
    <w:p w:rsidR="00215BAA" w:rsidRPr="008C7CAC" w:rsidRDefault="006562D6" w:rsidP="00215BAA">
      <w:pPr>
        <w:pStyle w:val="Heading2"/>
        <w:pBdr>
          <w:bottom w:val="single" w:sz="6" w:space="15" w:color="EEEEEE"/>
        </w:pBdr>
        <w:spacing w:before="0" w:after="300" w:line="240" w:lineRule="auto"/>
        <w:contextualSpacing/>
        <w:jc w:val="both"/>
        <w:rPr>
          <w:rFonts w:ascii="Times New Roman" w:hAnsi="Times New Roman" w:cs="Times New Roman"/>
          <w:b w:val="0"/>
          <w:color w:val="auto"/>
          <w:sz w:val="24"/>
          <w:szCs w:val="24"/>
        </w:rPr>
      </w:pPr>
      <w:r w:rsidRPr="008C7CAC">
        <w:rPr>
          <w:rFonts w:ascii="Times New Roman" w:hAnsi="Times New Roman" w:cs="Times New Roman"/>
          <w:b w:val="0"/>
          <w:color w:val="auto"/>
          <w:sz w:val="24"/>
          <w:szCs w:val="24"/>
        </w:rPr>
        <w:t>Ngoại lệ: phù Quinkle (sưng đột ngột vùng mặt, môi, miệng, lưỡi hoặc họng có thể gây khó thở)</w:t>
      </w:r>
    </w:p>
    <w:p w:rsidR="00215BAA" w:rsidRPr="008C7CAC" w:rsidRDefault="006562D6" w:rsidP="00215BAA">
      <w:pPr>
        <w:pStyle w:val="Heading2"/>
        <w:pBdr>
          <w:bottom w:val="single" w:sz="6" w:space="15" w:color="EEEEEE"/>
        </w:pBdr>
        <w:spacing w:before="0" w:after="300" w:line="240" w:lineRule="auto"/>
        <w:contextualSpacing/>
        <w:jc w:val="both"/>
        <w:rPr>
          <w:rFonts w:ascii="Times New Roman" w:hAnsi="Times New Roman" w:cs="Times New Roman"/>
          <w:b w:val="0"/>
          <w:i/>
          <w:color w:val="auto"/>
          <w:sz w:val="24"/>
          <w:szCs w:val="24"/>
        </w:rPr>
      </w:pPr>
      <w:r w:rsidRPr="008C7CAC">
        <w:rPr>
          <w:rFonts w:ascii="Times New Roman" w:hAnsi="Times New Roman" w:cs="Times New Roman"/>
          <w:b w:val="0"/>
          <w:i/>
          <w:color w:val="auto"/>
          <w:sz w:val="24"/>
          <w:szCs w:val="24"/>
        </w:rPr>
        <w:t>Nếu gặp phải bất kì tác dụng không mong muốn hay bất lợi nào chưa ghi rõ trong tờ hướng dẫn này, xin báo cho bác sĩ hay dược sĩ</w:t>
      </w:r>
    </w:p>
    <w:p w:rsidR="00215BAA" w:rsidRPr="008C7CAC" w:rsidRDefault="006562D6" w:rsidP="00215BAA">
      <w:pPr>
        <w:pStyle w:val="Heading2"/>
        <w:pBdr>
          <w:bottom w:val="single" w:sz="6" w:space="15" w:color="EEEEEE"/>
        </w:pBdr>
        <w:spacing w:before="0" w:after="300" w:line="240" w:lineRule="auto"/>
        <w:contextualSpacing/>
        <w:jc w:val="both"/>
        <w:rPr>
          <w:rStyle w:val="Strong"/>
          <w:rFonts w:ascii="Times New Roman" w:hAnsi="Times New Roman" w:cs="Times New Roman"/>
          <w:b/>
          <w:bCs/>
          <w:color w:val="auto"/>
          <w:sz w:val="24"/>
          <w:szCs w:val="24"/>
        </w:rPr>
      </w:pPr>
      <w:r w:rsidRPr="008C7CAC">
        <w:rPr>
          <w:rStyle w:val="Strong"/>
          <w:rFonts w:ascii="Times New Roman" w:hAnsi="Times New Roman" w:cs="Times New Roman"/>
          <w:b/>
          <w:bCs/>
          <w:color w:val="auto"/>
          <w:sz w:val="24"/>
          <w:szCs w:val="24"/>
        </w:rPr>
        <w:lastRenderedPageBreak/>
        <w:t>LIỀU LƯỢNG VÀ CÁCH DÙNG:</w:t>
      </w:r>
    </w:p>
    <w:p w:rsidR="00215BAA" w:rsidRPr="008C7CAC" w:rsidRDefault="006562D6" w:rsidP="00215BAA">
      <w:pPr>
        <w:pStyle w:val="Heading2"/>
        <w:pBdr>
          <w:bottom w:val="single" w:sz="6" w:space="15" w:color="EEEEEE"/>
        </w:pBdr>
        <w:spacing w:before="0" w:after="300" w:line="240" w:lineRule="auto"/>
        <w:contextualSpacing/>
        <w:jc w:val="both"/>
        <w:rPr>
          <w:rFonts w:ascii="Times New Roman" w:hAnsi="Times New Roman" w:cs="Times New Roman"/>
          <w:b w:val="0"/>
          <w:color w:val="auto"/>
          <w:sz w:val="24"/>
          <w:szCs w:val="24"/>
        </w:rPr>
      </w:pPr>
      <w:r w:rsidRPr="008C7CAC">
        <w:rPr>
          <w:rFonts w:ascii="Times New Roman" w:hAnsi="Times New Roman" w:cs="Times New Roman"/>
          <w:b w:val="0"/>
          <w:color w:val="auto"/>
          <w:sz w:val="24"/>
          <w:szCs w:val="24"/>
        </w:rPr>
        <w:t>Đường uống.</w:t>
      </w:r>
    </w:p>
    <w:p w:rsidR="00215BAA" w:rsidRPr="008C7CAC" w:rsidRDefault="006562D6" w:rsidP="00215BAA">
      <w:pPr>
        <w:pStyle w:val="Heading2"/>
        <w:pBdr>
          <w:bottom w:val="single" w:sz="6" w:space="15" w:color="EEEEEE"/>
        </w:pBdr>
        <w:spacing w:before="0" w:after="300" w:line="240" w:lineRule="auto"/>
        <w:contextualSpacing/>
        <w:jc w:val="both"/>
        <w:rPr>
          <w:rFonts w:ascii="Times New Roman" w:hAnsi="Times New Roman" w:cs="Times New Roman"/>
          <w:b w:val="0"/>
          <w:color w:val="auto"/>
          <w:sz w:val="24"/>
          <w:szCs w:val="24"/>
        </w:rPr>
      </w:pPr>
      <w:r w:rsidRPr="008C7CAC">
        <w:rPr>
          <w:rFonts w:ascii="Times New Roman" w:hAnsi="Times New Roman" w:cs="Times New Roman"/>
          <w:b w:val="0"/>
          <w:color w:val="auto"/>
          <w:sz w:val="24"/>
          <w:szCs w:val="24"/>
        </w:rPr>
        <w:t>Uống vào thời gian bữa ăn.</w:t>
      </w:r>
      <w:r w:rsidR="00215BAA" w:rsidRPr="008C7CAC">
        <w:rPr>
          <w:rFonts w:ascii="Times New Roman" w:hAnsi="Times New Roman" w:cs="Times New Roman"/>
          <w:b w:val="0"/>
          <w:color w:val="auto"/>
          <w:sz w:val="24"/>
          <w:szCs w:val="24"/>
        </w:rPr>
        <w:t xml:space="preserve"> </w:t>
      </w:r>
    </w:p>
    <w:p w:rsidR="00215BAA" w:rsidRPr="008C7CAC" w:rsidRDefault="006562D6" w:rsidP="00215BAA">
      <w:pPr>
        <w:pStyle w:val="Heading2"/>
        <w:pBdr>
          <w:bottom w:val="single" w:sz="6" w:space="15" w:color="EEEEEE"/>
        </w:pBdr>
        <w:spacing w:before="0" w:after="300" w:line="240" w:lineRule="auto"/>
        <w:contextualSpacing/>
        <w:jc w:val="both"/>
        <w:rPr>
          <w:rFonts w:ascii="Times New Roman" w:hAnsi="Times New Roman" w:cs="Times New Roman"/>
          <w:b w:val="0"/>
          <w:color w:val="auto"/>
          <w:sz w:val="24"/>
          <w:szCs w:val="24"/>
        </w:rPr>
      </w:pPr>
      <w:r w:rsidRPr="008C7CAC">
        <w:rPr>
          <w:rFonts w:ascii="Times New Roman" w:hAnsi="Times New Roman" w:cs="Times New Roman"/>
          <w:color w:val="auto"/>
          <w:sz w:val="24"/>
          <w:szCs w:val="24"/>
        </w:rPr>
        <w:t xml:space="preserve">Suy tĩnh mạch: 2 </w:t>
      </w:r>
      <w:r w:rsidRPr="00C04A9E">
        <w:rPr>
          <w:rFonts w:ascii="Times New Roman" w:hAnsi="Times New Roman" w:cs="Times New Roman"/>
          <w:i/>
          <w:color w:val="auto"/>
          <w:sz w:val="24"/>
          <w:szCs w:val="24"/>
        </w:rPr>
        <w:t>viên mỗi ngày: một lần uống vào bữa trưa và một lần uống vào bữa tối.</w:t>
      </w:r>
      <w:r w:rsidR="00215BAA" w:rsidRPr="008C7CAC">
        <w:rPr>
          <w:rFonts w:ascii="Times New Roman" w:hAnsi="Times New Roman" w:cs="Times New Roman"/>
          <w:b w:val="0"/>
          <w:color w:val="auto"/>
          <w:sz w:val="24"/>
          <w:szCs w:val="24"/>
        </w:rPr>
        <w:t xml:space="preserve"> </w:t>
      </w:r>
    </w:p>
    <w:p w:rsidR="00215BAA" w:rsidRPr="008C7CAC" w:rsidRDefault="006562D6" w:rsidP="00215BAA">
      <w:pPr>
        <w:pStyle w:val="Heading2"/>
        <w:pBdr>
          <w:bottom w:val="single" w:sz="6" w:space="15" w:color="EEEEEE"/>
        </w:pBdr>
        <w:spacing w:before="0" w:after="300" w:line="240" w:lineRule="auto"/>
        <w:contextualSpacing/>
        <w:jc w:val="both"/>
        <w:rPr>
          <w:rFonts w:ascii="Times New Roman" w:hAnsi="Times New Roman" w:cs="Times New Roman"/>
          <w:color w:val="auto"/>
          <w:sz w:val="24"/>
          <w:szCs w:val="24"/>
        </w:rPr>
      </w:pPr>
      <w:r w:rsidRPr="008C7CAC">
        <w:rPr>
          <w:rFonts w:ascii="Times New Roman" w:hAnsi="Times New Roman" w:cs="Times New Roman"/>
          <w:color w:val="auto"/>
          <w:sz w:val="24"/>
          <w:szCs w:val="24"/>
        </w:rPr>
        <w:t>Trĩ cấp: </w:t>
      </w:r>
      <w:r w:rsidRPr="00C04A9E">
        <w:rPr>
          <w:rFonts w:ascii="Times New Roman" w:hAnsi="Times New Roman" w:cs="Times New Roman"/>
          <w:i/>
          <w:color w:val="auto"/>
          <w:sz w:val="24"/>
          <w:szCs w:val="24"/>
        </w:rPr>
        <w:t>4 ngày đầu, mỗi ngày 6 viên; sau đó mỗi ngày 4 viên, trong 3 ngày tiếp theo</w:t>
      </w:r>
      <w:r w:rsidRPr="00C04A9E">
        <w:rPr>
          <w:rFonts w:ascii="Times New Roman" w:hAnsi="Times New Roman" w:cs="Times New Roman"/>
          <w:color w:val="auto"/>
          <w:sz w:val="24"/>
          <w:szCs w:val="24"/>
        </w:rPr>
        <w:t>.</w:t>
      </w:r>
      <w:r w:rsidR="00215BAA" w:rsidRPr="008C7CAC">
        <w:rPr>
          <w:rFonts w:ascii="Times New Roman" w:hAnsi="Times New Roman" w:cs="Times New Roman"/>
          <w:color w:val="auto"/>
          <w:sz w:val="24"/>
          <w:szCs w:val="24"/>
        </w:rPr>
        <w:t xml:space="preserve"> </w:t>
      </w:r>
    </w:p>
    <w:p w:rsidR="00215BAA" w:rsidRPr="008C7CAC" w:rsidRDefault="006562D6" w:rsidP="00215BAA">
      <w:pPr>
        <w:pStyle w:val="Heading2"/>
        <w:pBdr>
          <w:bottom w:val="single" w:sz="6" w:space="15" w:color="EEEEEE"/>
        </w:pBdr>
        <w:spacing w:before="0" w:after="300" w:line="240" w:lineRule="auto"/>
        <w:contextualSpacing/>
        <w:jc w:val="both"/>
        <w:rPr>
          <w:rStyle w:val="Emphasis"/>
          <w:rFonts w:ascii="Times New Roman" w:hAnsi="Times New Roman" w:cs="Times New Roman"/>
          <w:b w:val="0"/>
          <w:color w:val="auto"/>
          <w:sz w:val="24"/>
          <w:szCs w:val="24"/>
        </w:rPr>
      </w:pPr>
      <w:r w:rsidRPr="008C7CAC">
        <w:rPr>
          <w:rStyle w:val="Emphasis"/>
          <w:rFonts w:ascii="Times New Roman" w:hAnsi="Times New Roman" w:cs="Times New Roman"/>
          <w:b w:val="0"/>
          <w:color w:val="auto"/>
          <w:sz w:val="24"/>
          <w:szCs w:val="24"/>
        </w:rPr>
        <w:t>Trong mọi trường hợp, tuân thủ nghiêm túc đơn thuốc của bác sĩ.</w:t>
      </w:r>
    </w:p>
    <w:p w:rsidR="00215BAA" w:rsidRPr="008C7CAC" w:rsidRDefault="006562D6" w:rsidP="00215BAA">
      <w:pPr>
        <w:pStyle w:val="Heading2"/>
        <w:pBdr>
          <w:bottom w:val="single" w:sz="6" w:space="15" w:color="EEEEEE"/>
        </w:pBdr>
        <w:spacing w:before="0" w:after="300" w:line="240" w:lineRule="auto"/>
        <w:contextualSpacing/>
        <w:jc w:val="both"/>
        <w:rPr>
          <w:rStyle w:val="Strong"/>
          <w:rFonts w:ascii="Times New Roman" w:hAnsi="Times New Roman" w:cs="Times New Roman"/>
          <w:b/>
          <w:bCs/>
          <w:color w:val="auto"/>
          <w:sz w:val="24"/>
          <w:szCs w:val="24"/>
        </w:rPr>
      </w:pPr>
      <w:r w:rsidRPr="008C7CAC">
        <w:rPr>
          <w:rStyle w:val="Strong"/>
          <w:rFonts w:ascii="Times New Roman" w:hAnsi="Times New Roman" w:cs="Times New Roman"/>
          <w:b/>
          <w:bCs/>
          <w:color w:val="auto"/>
          <w:sz w:val="24"/>
          <w:szCs w:val="24"/>
        </w:rPr>
        <w:t>QUÁ LIỀU</w:t>
      </w:r>
      <w:r w:rsidR="00215BAA" w:rsidRPr="008C7CAC">
        <w:rPr>
          <w:rStyle w:val="Strong"/>
          <w:rFonts w:ascii="Times New Roman" w:hAnsi="Times New Roman" w:cs="Times New Roman"/>
          <w:b/>
          <w:bCs/>
          <w:color w:val="auto"/>
          <w:sz w:val="24"/>
          <w:szCs w:val="24"/>
        </w:rPr>
        <w:t xml:space="preserve">  </w:t>
      </w:r>
    </w:p>
    <w:p w:rsidR="00215BAA" w:rsidRPr="008C7CAC" w:rsidRDefault="006562D6" w:rsidP="00215BAA">
      <w:pPr>
        <w:pStyle w:val="Heading2"/>
        <w:pBdr>
          <w:bottom w:val="single" w:sz="6" w:space="15" w:color="EEEEEE"/>
        </w:pBdr>
        <w:spacing w:before="0" w:after="300" w:line="240" w:lineRule="auto"/>
        <w:contextualSpacing/>
        <w:jc w:val="both"/>
        <w:rPr>
          <w:rFonts w:ascii="Times New Roman" w:hAnsi="Times New Roman" w:cs="Times New Roman"/>
          <w:b w:val="0"/>
          <w:color w:val="auto"/>
          <w:sz w:val="24"/>
          <w:szCs w:val="24"/>
        </w:rPr>
      </w:pPr>
      <w:r w:rsidRPr="008C7CAC">
        <w:rPr>
          <w:rFonts w:ascii="Times New Roman" w:hAnsi="Times New Roman" w:cs="Times New Roman"/>
          <w:b w:val="0"/>
          <w:color w:val="auto"/>
          <w:sz w:val="24"/>
          <w:szCs w:val="24"/>
        </w:rPr>
        <w:t>Chưa có báo cáo về việc dùng quá liều Daflon 500 mg</w:t>
      </w:r>
      <w:r w:rsidR="00215BAA" w:rsidRPr="008C7CAC">
        <w:rPr>
          <w:rFonts w:ascii="Times New Roman" w:hAnsi="Times New Roman" w:cs="Times New Roman"/>
          <w:b w:val="0"/>
          <w:color w:val="auto"/>
          <w:sz w:val="24"/>
          <w:szCs w:val="24"/>
        </w:rPr>
        <w:t xml:space="preserve"> </w:t>
      </w:r>
    </w:p>
    <w:p w:rsidR="00215BAA" w:rsidRPr="008C7CAC" w:rsidRDefault="006562D6" w:rsidP="00215BAA">
      <w:pPr>
        <w:pStyle w:val="Heading2"/>
        <w:pBdr>
          <w:bottom w:val="single" w:sz="6" w:space="15" w:color="EEEEEE"/>
        </w:pBdr>
        <w:spacing w:before="0" w:after="300" w:line="240" w:lineRule="auto"/>
        <w:contextualSpacing/>
        <w:jc w:val="both"/>
        <w:rPr>
          <w:rStyle w:val="Strong"/>
          <w:rFonts w:ascii="Times New Roman" w:hAnsi="Times New Roman" w:cs="Times New Roman"/>
          <w:b/>
          <w:bCs/>
          <w:color w:val="auto"/>
          <w:sz w:val="24"/>
          <w:szCs w:val="24"/>
        </w:rPr>
      </w:pPr>
      <w:r w:rsidRPr="008C7CAC">
        <w:rPr>
          <w:rStyle w:val="Strong"/>
          <w:rFonts w:ascii="Times New Roman" w:hAnsi="Times New Roman" w:cs="Times New Roman"/>
          <w:b/>
          <w:bCs/>
          <w:color w:val="auto"/>
          <w:sz w:val="24"/>
          <w:szCs w:val="24"/>
        </w:rPr>
        <w:t>TÍNH CHẤT DƯỢC LỰC HỌC</w:t>
      </w:r>
      <w:r w:rsidR="00215BAA" w:rsidRPr="008C7CAC">
        <w:rPr>
          <w:rStyle w:val="Strong"/>
          <w:rFonts w:ascii="Times New Roman" w:hAnsi="Times New Roman" w:cs="Times New Roman"/>
          <w:b/>
          <w:bCs/>
          <w:color w:val="auto"/>
          <w:sz w:val="24"/>
          <w:szCs w:val="24"/>
        </w:rPr>
        <w:t xml:space="preserve"> </w:t>
      </w:r>
    </w:p>
    <w:p w:rsidR="00215BAA" w:rsidRPr="008C7CAC" w:rsidRDefault="006562D6" w:rsidP="00215BAA">
      <w:pPr>
        <w:pStyle w:val="Heading2"/>
        <w:pBdr>
          <w:bottom w:val="single" w:sz="6" w:space="15" w:color="EEEEEE"/>
        </w:pBdr>
        <w:spacing w:before="0" w:after="300" w:line="240" w:lineRule="auto"/>
        <w:contextualSpacing/>
        <w:jc w:val="both"/>
        <w:rPr>
          <w:rFonts w:ascii="Times New Roman" w:hAnsi="Times New Roman" w:cs="Times New Roman"/>
          <w:b w:val="0"/>
          <w:color w:val="auto"/>
          <w:sz w:val="24"/>
          <w:szCs w:val="24"/>
        </w:rPr>
      </w:pPr>
      <w:r w:rsidRPr="008C7CAC">
        <w:rPr>
          <w:rFonts w:ascii="Times New Roman" w:hAnsi="Times New Roman" w:cs="Times New Roman"/>
          <w:b w:val="0"/>
          <w:color w:val="auto"/>
          <w:sz w:val="24"/>
          <w:szCs w:val="24"/>
        </w:rPr>
        <w:t>Nhóm dược lý điều trị: thuốc bảo vệ tĩnh mạch và mao mạch</w:t>
      </w:r>
      <w:r w:rsidR="00215BAA" w:rsidRPr="008C7CAC">
        <w:rPr>
          <w:rFonts w:ascii="Times New Roman" w:hAnsi="Times New Roman" w:cs="Times New Roman"/>
          <w:b w:val="0"/>
          <w:color w:val="auto"/>
          <w:sz w:val="24"/>
          <w:szCs w:val="24"/>
        </w:rPr>
        <w:t xml:space="preserve"> </w:t>
      </w:r>
    </w:p>
    <w:p w:rsidR="00215BAA" w:rsidRPr="008C7CAC" w:rsidRDefault="006562D6" w:rsidP="00215BAA">
      <w:pPr>
        <w:pStyle w:val="Heading2"/>
        <w:pBdr>
          <w:bottom w:val="single" w:sz="6" w:space="15" w:color="EEEEEE"/>
        </w:pBdr>
        <w:spacing w:before="0" w:after="300" w:line="240" w:lineRule="auto"/>
        <w:contextualSpacing/>
        <w:jc w:val="both"/>
        <w:rPr>
          <w:rFonts w:ascii="Times New Roman" w:hAnsi="Times New Roman" w:cs="Times New Roman"/>
          <w:b w:val="0"/>
          <w:color w:val="auto"/>
          <w:sz w:val="24"/>
          <w:szCs w:val="24"/>
        </w:rPr>
      </w:pPr>
      <w:r w:rsidRPr="008C7CAC">
        <w:rPr>
          <w:rFonts w:ascii="Times New Roman" w:hAnsi="Times New Roman" w:cs="Times New Roman"/>
          <w:b w:val="0"/>
          <w:color w:val="auto"/>
          <w:sz w:val="24"/>
          <w:szCs w:val="24"/>
        </w:rPr>
        <w:t>ACT code: C05CA53</w:t>
      </w:r>
      <w:r w:rsidR="00215BAA" w:rsidRPr="008C7CAC">
        <w:rPr>
          <w:rFonts w:ascii="Times New Roman" w:hAnsi="Times New Roman" w:cs="Times New Roman"/>
          <w:b w:val="0"/>
          <w:color w:val="auto"/>
          <w:sz w:val="24"/>
          <w:szCs w:val="24"/>
        </w:rPr>
        <w:t xml:space="preserve"> </w:t>
      </w:r>
    </w:p>
    <w:p w:rsidR="00215BAA" w:rsidRPr="008C7CAC" w:rsidRDefault="006562D6" w:rsidP="00215BAA">
      <w:pPr>
        <w:pStyle w:val="Heading2"/>
        <w:pBdr>
          <w:bottom w:val="single" w:sz="6" w:space="15" w:color="EEEEEE"/>
        </w:pBdr>
        <w:spacing w:before="0" w:after="300" w:line="240" w:lineRule="auto"/>
        <w:contextualSpacing/>
        <w:jc w:val="both"/>
        <w:rPr>
          <w:rStyle w:val="Strong"/>
          <w:rFonts w:ascii="Times New Roman" w:hAnsi="Times New Roman" w:cs="Times New Roman"/>
          <w:b/>
          <w:bCs/>
          <w:color w:val="auto"/>
          <w:sz w:val="24"/>
          <w:szCs w:val="24"/>
        </w:rPr>
      </w:pPr>
      <w:r w:rsidRPr="008C7CAC">
        <w:rPr>
          <w:rStyle w:val="Strong"/>
          <w:rFonts w:ascii="Times New Roman" w:hAnsi="Times New Roman" w:cs="Times New Roman"/>
          <w:b/>
          <w:bCs/>
          <w:color w:val="auto"/>
          <w:sz w:val="24"/>
          <w:szCs w:val="24"/>
        </w:rPr>
        <w:t>Dược lý học</w:t>
      </w:r>
      <w:r w:rsidR="00215BAA" w:rsidRPr="008C7CAC">
        <w:rPr>
          <w:rStyle w:val="Strong"/>
          <w:rFonts w:ascii="Times New Roman" w:hAnsi="Times New Roman" w:cs="Times New Roman"/>
          <w:b/>
          <w:bCs/>
          <w:color w:val="auto"/>
          <w:sz w:val="24"/>
          <w:szCs w:val="24"/>
        </w:rPr>
        <w:t xml:space="preserve"> </w:t>
      </w:r>
    </w:p>
    <w:p w:rsidR="00215BAA" w:rsidRPr="008C7CAC" w:rsidRDefault="006562D6" w:rsidP="00215BAA">
      <w:pPr>
        <w:pStyle w:val="Heading2"/>
        <w:pBdr>
          <w:bottom w:val="single" w:sz="6" w:space="15" w:color="EEEEEE"/>
        </w:pBdr>
        <w:spacing w:before="0" w:after="300" w:line="240" w:lineRule="auto"/>
        <w:contextualSpacing/>
        <w:jc w:val="both"/>
        <w:rPr>
          <w:rFonts w:ascii="Times New Roman" w:hAnsi="Times New Roman" w:cs="Times New Roman"/>
          <w:b w:val="0"/>
          <w:color w:val="auto"/>
          <w:sz w:val="24"/>
          <w:szCs w:val="24"/>
        </w:rPr>
      </w:pPr>
      <w:r w:rsidRPr="008C7CAC">
        <w:rPr>
          <w:rFonts w:ascii="Times New Roman" w:hAnsi="Times New Roman" w:cs="Times New Roman"/>
          <w:b w:val="0"/>
          <w:color w:val="auto"/>
          <w:sz w:val="24"/>
          <w:szCs w:val="24"/>
        </w:rPr>
        <w:t>Thuốc tác động trên hệ thống tĩnh mạch bằng cách:</w:t>
      </w:r>
      <w:r w:rsidR="00215BAA" w:rsidRPr="008C7CAC">
        <w:rPr>
          <w:rFonts w:ascii="Times New Roman" w:hAnsi="Times New Roman" w:cs="Times New Roman"/>
          <w:b w:val="0"/>
          <w:color w:val="auto"/>
          <w:sz w:val="24"/>
          <w:szCs w:val="24"/>
        </w:rPr>
        <w:t xml:space="preserve"> </w:t>
      </w:r>
    </w:p>
    <w:p w:rsidR="00215BAA" w:rsidRPr="008C7CAC" w:rsidRDefault="006562D6" w:rsidP="00215BAA">
      <w:pPr>
        <w:pStyle w:val="Heading2"/>
        <w:pBdr>
          <w:bottom w:val="single" w:sz="6" w:space="15" w:color="EEEEEE"/>
        </w:pBdr>
        <w:spacing w:before="0" w:after="300" w:line="240" w:lineRule="auto"/>
        <w:contextualSpacing/>
        <w:jc w:val="both"/>
        <w:rPr>
          <w:rFonts w:ascii="Times New Roman" w:hAnsi="Times New Roman" w:cs="Times New Roman"/>
          <w:b w:val="0"/>
          <w:color w:val="auto"/>
          <w:sz w:val="24"/>
          <w:szCs w:val="24"/>
        </w:rPr>
      </w:pPr>
      <w:r w:rsidRPr="008C7CAC">
        <w:rPr>
          <w:rFonts w:ascii="Times New Roman" w:hAnsi="Times New Roman" w:cs="Times New Roman"/>
          <w:b w:val="0"/>
          <w:color w:val="auto"/>
          <w:sz w:val="24"/>
          <w:szCs w:val="24"/>
        </w:rPr>
        <w:t>– Trên tĩnh mạch: làm giảm sức căng và tình trạng ứ trệ của tĩnh mạch.</w:t>
      </w:r>
    </w:p>
    <w:p w:rsidR="00215BAA" w:rsidRPr="008C7CAC" w:rsidRDefault="006562D6" w:rsidP="00215BAA">
      <w:pPr>
        <w:pStyle w:val="Heading2"/>
        <w:pBdr>
          <w:bottom w:val="single" w:sz="6" w:space="15" w:color="EEEEEE"/>
        </w:pBdr>
        <w:spacing w:before="0" w:after="300" w:line="240" w:lineRule="auto"/>
        <w:contextualSpacing/>
        <w:jc w:val="both"/>
        <w:rPr>
          <w:rFonts w:ascii="Times New Roman" w:hAnsi="Times New Roman" w:cs="Times New Roman"/>
          <w:b w:val="0"/>
          <w:color w:val="auto"/>
          <w:sz w:val="24"/>
          <w:szCs w:val="24"/>
        </w:rPr>
      </w:pPr>
      <w:r w:rsidRPr="008C7CAC">
        <w:rPr>
          <w:rFonts w:ascii="Times New Roman" w:hAnsi="Times New Roman" w:cs="Times New Roman"/>
          <w:b w:val="0"/>
          <w:color w:val="auto"/>
          <w:sz w:val="24"/>
          <w:szCs w:val="24"/>
        </w:rPr>
        <w:t>– Trên tuần hoàn vi mạch: giúp bình thường hóa tính thấm mao mạch và tăng sức bền mao mạch.</w:t>
      </w:r>
    </w:p>
    <w:p w:rsidR="00215BAA" w:rsidRPr="008C7CAC" w:rsidRDefault="006562D6" w:rsidP="00215BAA">
      <w:pPr>
        <w:pStyle w:val="Heading2"/>
        <w:pBdr>
          <w:bottom w:val="single" w:sz="6" w:space="15" w:color="EEEEEE"/>
        </w:pBdr>
        <w:spacing w:before="0" w:after="300" w:line="240" w:lineRule="auto"/>
        <w:contextualSpacing/>
        <w:jc w:val="both"/>
        <w:rPr>
          <w:rStyle w:val="Strong"/>
          <w:rFonts w:ascii="Times New Roman" w:hAnsi="Times New Roman" w:cs="Times New Roman"/>
          <w:b/>
          <w:bCs/>
          <w:color w:val="auto"/>
          <w:sz w:val="24"/>
          <w:szCs w:val="24"/>
        </w:rPr>
      </w:pPr>
      <w:r w:rsidRPr="008C7CAC">
        <w:rPr>
          <w:rStyle w:val="Strong"/>
          <w:rFonts w:ascii="Times New Roman" w:hAnsi="Times New Roman" w:cs="Times New Roman"/>
          <w:b/>
          <w:bCs/>
          <w:color w:val="auto"/>
          <w:sz w:val="24"/>
          <w:szCs w:val="24"/>
        </w:rPr>
        <w:t>Dược lý lâm sàng:</w:t>
      </w:r>
      <w:r w:rsidR="00215BAA" w:rsidRPr="008C7CAC">
        <w:rPr>
          <w:rStyle w:val="Strong"/>
          <w:rFonts w:ascii="Times New Roman" w:hAnsi="Times New Roman" w:cs="Times New Roman"/>
          <w:b/>
          <w:bCs/>
          <w:color w:val="auto"/>
          <w:sz w:val="24"/>
          <w:szCs w:val="24"/>
        </w:rPr>
        <w:t xml:space="preserve"> </w:t>
      </w:r>
    </w:p>
    <w:p w:rsidR="00215BAA" w:rsidRPr="008C7CAC" w:rsidRDefault="006562D6" w:rsidP="00215BAA">
      <w:pPr>
        <w:pStyle w:val="Heading2"/>
        <w:pBdr>
          <w:bottom w:val="single" w:sz="6" w:space="15" w:color="EEEEEE"/>
        </w:pBdr>
        <w:spacing w:before="0" w:after="300" w:line="240" w:lineRule="auto"/>
        <w:contextualSpacing/>
        <w:jc w:val="both"/>
        <w:rPr>
          <w:rFonts w:ascii="Times New Roman" w:hAnsi="Times New Roman" w:cs="Times New Roman"/>
          <w:b w:val="0"/>
          <w:color w:val="auto"/>
          <w:sz w:val="24"/>
          <w:szCs w:val="24"/>
        </w:rPr>
      </w:pPr>
      <w:r w:rsidRPr="008C7CAC">
        <w:rPr>
          <w:rFonts w:ascii="Times New Roman" w:hAnsi="Times New Roman" w:cs="Times New Roman"/>
          <w:b w:val="0"/>
          <w:color w:val="auto"/>
          <w:sz w:val="24"/>
          <w:szCs w:val="24"/>
        </w:rPr>
        <w:t>Các nghiên cứ</w:t>
      </w:r>
      <w:r w:rsidR="00401722" w:rsidRPr="008C7CAC">
        <w:rPr>
          <w:rFonts w:ascii="Times New Roman" w:hAnsi="Times New Roman" w:cs="Times New Roman"/>
          <w:b w:val="0"/>
          <w:color w:val="auto"/>
          <w:sz w:val="24"/>
          <w:szCs w:val="24"/>
        </w:rPr>
        <w:t>u</w:t>
      </w:r>
      <w:r w:rsidRPr="008C7CAC">
        <w:rPr>
          <w:rFonts w:ascii="Times New Roman" w:hAnsi="Times New Roman" w:cs="Times New Roman"/>
          <w:b w:val="0"/>
          <w:color w:val="auto"/>
          <w:sz w:val="24"/>
          <w:szCs w:val="24"/>
        </w:rPr>
        <w:t xml:space="preserve"> mù đôi đối chứng, sử dụng các phương pháp đánh giá huyết động tĩnh mạch đã chứng minh tác dụng của Daflon 500mg trên hệ thống tĩnh mạch, và tính chất dược lý nói trên đã được khẳng định ở người.</w:t>
      </w:r>
      <w:r w:rsidR="00215BAA" w:rsidRPr="008C7CAC">
        <w:rPr>
          <w:rFonts w:ascii="Times New Roman" w:hAnsi="Times New Roman" w:cs="Times New Roman"/>
          <w:b w:val="0"/>
          <w:color w:val="auto"/>
          <w:sz w:val="24"/>
          <w:szCs w:val="24"/>
        </w:rPr>
        <w:t xml:space="preserve"> </w:t>
      </w:r>
    </w:p>
    <w:p w:rsidR="00215BAA" w:rsidRPr="008C7CAC" w:rsidRDefault="006562D6" w:rsidP="00215BAA">
      <w:pPr>
        <w:pStyle w:val="Heading2"/>
        <w:pBdr>
          <w:bottom w:val="single" w:sz="6" w:space="15" w:color="EEEEEE"/>
        </w:pBdr>
        <w:spacing w:before="0" w:after="300" w:line="240" w:lineRule="auto"/>
        <w:contextualSpacing/>
        <w:jc w:val="both"/>
        <w:rPr>
          <w:rFonts w:ascii="Times New Roman" w:hAnsi="Times New Roman" w:cs="Times New Roman"/>
          <w:b w:val="0"/>
          <w:color w:val="auto"/>
          <w:sz w:val="24"/>
          <w:szCs w:val="24"/>
        </w:rPr>
      </w:pPr>
      <w:r w:rsidRPr="008C7CAC">
        <w:rPr>
          <w:rFonts w:ascii="Times New Roman" w:hAnsi="Times New Roman" w:cs="Times New Roman"/>
          <w:color w:val="auto"/>
          <w:sz w:val="24"/>
          <w:szCs w:val="24"/>
        </w:rPr>
        <w:t xml:space="preserve">Quan hệ liều- tác dụng: </w:t>
      </w:r>
      <w:r w:rsidRPr="008C7CAC">
        <w:rPr>
          <w:rFonts w:ascii="Times New Roman" w:hAnsi="Times New Roman" w:cs="Times New Roman"/>
          <w:b w:val="0"/>
          <w:color w:val="auto"/>
          <w:sz w:val="24"/>
          <w:szCs w:val="24"/>
        </w:rPr>
        <w:t>Đã xác lập quan hệ liều- tác dụng có ý nghĩa thống kê đối với các thông số ghi biến đổi của thế tích tĩnh mạch: dung lượng tĩnh mạch, sức căng dãn và thời gian tổng máu (rate of emptying). Tỷ số liều- tác dụng tối ưu đạt được khi dùng 2 viên thuốc.</w:t>
      </w:r>
      <w:r w:rsidR="00215BAA" w:rsidRPr="008C7CAC">
        <w:rPr>
          <w:rFonts w:ascii="Times New Roman" w:hAnsi="Times New Roman" w:cs="Times New Roman"/>
          <w:b w:val="0"/>
          <w:color w:val="auto"/>
          <w:sz w:val="24"/>
          <w:szCs w:val="24"/>
        </w:rPr>
        <w:t xml:space="preserve"> </w:t>
      </w:r>
    </w:p>
    <w:p w:rsidR="00215BAA" w:rsidRPr="008C7CAC" w:rsidRDefault="006562D6" w:rsidP="00215BAA">
      <w:pPr>
        <w:pStyle w:val="Heading2"/>
        <w:pBdr>
          <w:bottom w:val="single" w:sz="6" w:space="15" w:color="EEEEEE"/>
        </w:pBdr>
        <w:spacing w:before="0" w:after="300" w:line="240" w:lineRule="auto"/>
        <w:contextualSpacing/>
        <w:jc w:val="both"/>
        <w:rPr>
          <w:rFonts w:ascii="Times New Roman" w:hAnsi="Times New Roman" w:cs="Times New Roman"/>
          <w:b w:val="0"/>
          <w:color w:val="auto"/>
          <w:sz w:val="24"/>
          <w:szCs w:val="24"/>
        </w:rPr>
      </w:pPr>
      <w:r w:rsidRPr="008C7CAC">
        <w:rPr>
          <w:rFonts w:ascii="Times New Roman" w:hAnsi="Times New Roman" w:cs="Times New Roman"/>
          <w:color w:val="auto"/>
          <w:sz w:val="24"/>
          <w:szCs w:val="24"/>
        </w:rPr>
        <w:t xml:space="preserve">Hoạt tính tăng trương lực tĩnh mạch: </w:t>
      </w:r>
      <w:r w:rsidRPr="008C7CAC">
        <w:rPr>
          <w:rFonts w:ascii="Times New Roman" w:hAnsi="Times New Roman" w:cs="Times New Roman"/>
          <w:b w:val="0"/>
          <w:color w:val="auto"/>
          <w:sz w:val="24"/>
          <w:szCs w:val="24"/>
        </w:rPr>
        <w:t>Thuốc làm tăng trương lực tĩnh mạch. Máy ghi biến đổi thể tích cho thấy có sự giảm thời gian tống máu ở tĩnh mạch.</w:t>
      </w:r>
      <w:r w:rsidR="00215BAA" w:rsidRPr="008C7CAC">
        <w:rPr>
          <w:rFonts w:ascii="Times New Roman" w:hAnsi="Times New Roman" w:cs="Times New Roman"/>
          <w:b w:val="0"/>
          <w:color w:val="auto"/>
          <w:sz w:val="24"/>
          <w:szCs w:val="24"/>
        </w:rPr>
        <w:t xml:space="preserve"> </w:t>
      </w:r>
    </w:p>
    <w:p w:rsidR="00215BAA" w:rsidRPr="008C7CAC" w:rsidRDefault="006562D6" w:rsidP="00215BAA">
      <w:pPr>
        <w:pStyle w:val="Heading2"/>
        <w:pBdr>
          <w:bottom w:val="single" w:sz="6" w:space="15" w:color="EEEEEE"/>
        </w:pBdr>
        <w:spacing w:before="0" w:after="300" w:line="240" w:lineRule="auto"/>
        <w:contextualSpacing/>
        <w:jc w:val="both"/>
        <w:rPr>
          <w:rFonts w:ascii="Times New Roman" w:hAnsi="Times New Roman" w:cs="Times New Roman"/>
          <w:b w:val="0"/>
          <w:color w:val="auto"/>
          <w:sz w:val="24"/>
          <w:szCs w:val="24"/>
        </w:rPr>
      </w:pPr>
      <w:r w:rsidRPr="008C7CAC">
        <w:rPr>
          <w:rFonts w:ascii="Times New Roman" w:hAnsi="Times New Roman" w:cs="Times New Roman"/>
          <w:color w:val="auto"/>
          <w:sz w:val="24"/>
          <w:szCs w:val="24"/>
        </w:rPr>
        <w:t>Hoạt tính vi tuần hoàn: </w:t>
      </w:r>
      <w:r w:rsidRPr="008C7CAC">
        <w:rPr>
          <w:rFonts w:ascii="Times New Roman" w:hAnsi="Times New Roman" w:cs="Times New Roman"/>
          <w:b w:val="0"/>
          <w:color w:val="auto"/>
          <w:sz w:val="24"/>
          <w:szCs w:val="24"/>
        </w:rPr>
        <w:t>Các nghiên cứu mù đôi có đối chứng với giả dược cho thấy sự khác biệt có ý nghĩa thống kê giữa giả dược và Daflon 500mg. Trên những bệnh nhân có dấu hiệu mao mạch dễ suy, thuốc làm gia tăng độ bền của mao mạch khi dùng phương pháp đo sức bền mạch máu.</w:t>
      </w:r>
      <w:r w:rsidR="00215BAA" w:rsidRPr="008C7CAC">
        <w:rPr>
          <w:rFonts w:ascii="Times New Roman" w:hAnsi="Times New Roman" w:cs="Times New Roman"/>
          <w:b w:val="0"/>
          <w:color w:val="auto"/>
          <w:sz w:val="24"/>
          <w:szCs w:val="24"/>
        </w:rPr>
        <w:t xml:space="preserve"> </w:t>
      </w:r>
    </w:p>
    <w:p w:rsidR="00215BAA" w:rsidRPr="008C7CAC" w:rsidRDefault="006562D6" w:rsidP="00215BAA">
      <w:pPr>
        <w:pStyle w:val="Heading2"/>
        <w:pBdr>
          <w:bottom w:val="single" w:sz="6" w:space="15" w:color="EEEEEE"/>
        </w:pBdr>
        <w:spacing w:before="0" w:after="300" w:line="240" w:lineRule="auto"/>
        <w:contextualSpacing/>
        <w:jc w:val="both"/>
        <w:rPr>
          <w:rFonts w:ascii="Times New Roman" w:hAnsi="Times New Roman" w:cs="Times New Roman"/>
          <w:color w:val="auto"/>
          <w:sz w:val="24"/>
          <w:szCs w:val="24"/>
        </w:rPr>
      </w:pPr>
      <w:r w:rsidRPr="008C7CAC">
        <w:rPr>
          <w:rFonts w:ascii="Times New Roman" w:hAnsi="Times New Roman" w:cs="Times New Roman"/>
          <w:color w:val="auto"/>
          <w:sz w:val="24"/>
          <w:szCs w:val="24"/>
        </w:rPr>
        <w:t>Nghiên cứu lâm sàng:</w:t>
      </w:r>
      <w:r w:rsidR="00215BAA" w:rsidRPr="008C7CAC">
        <w:rPr>
          <w:rFonts w:ascii="Times New Roman" w:hAnsi="Times New Roman" w:cs="Times New Roman"/>
          <w:color w:val="auto"/>
          <w:sz w:val="24"/>
          <w:szCs w:val="24"/>
        </w:rPr>
        <w:t xml:space="preserve"> </w:t>
      </w:r>
    </w:p>
    <w:p w:rsidR="00215BAA" w:rsidRPr="008C7CAC" w:rsidRDefault="006562D6" w:rsidP="00215BAA">
      <w:pPr>
        <w:pStyle w:val="Heading2"/>
        <w:pBdr>
          <w:bottom w:val="single" w:sz="6" w:space="15" w:color="EEEEEE"/>
        </w:pBdr>
        <w:spacing w:before="0" w:after="300" w:line="240" w:lineRule="auto"/>
        <w:contextualSpacing/>
        <w:jc w:val="both"/>
        <w:rPr>
          <w:rFonts w:ascii="Times New Roman" w:hAnsi="Times New Roman" w:cs="Times New Roman"/>
          <w:b w:val="0"/>
          <w:color w:val="auto"/>
          <w:sz w:val="24"/>
          <w:szCs w:val="24"/>
        </w:rPr>
      </w:pPr>
      <w:r w:rsidRPr="008C7CAC">
        <w:rPr>
          <w:rFonts w:ascii="Times New Roman" w:hAnsi="Times New Roman" w:cs="Times New Roman"/>
          <w:b w:val="0"/>
          <w:color w:val="auto"/>
          <w:sz w:val="24"/>
          <w:szCs w:val="24"/>
        </w:rPr>
        <w:t>Các nghiên cứu mù đôi, có đối chứng với giả dược chứng tỏ hiệu quả của Daflon 500mg đối với tĩnh mạch, trong điều trị suy tĩnh mạch chi dưới (cả triệu chứng chức năng lẫn thực thể).</w:t>
      </w:r>
    </w:p>
    <w:p w:rsidR="00215BAA" w:rsidRPr="008C7CAC" w:rsidRDefault="006562D6" w:rsidP="00215BAA">
      <w:pPr>
        <w:pStyle w:val="Heading2"/>
        <w:pBdr>
          <w:bottom w:val="single" w:sz="6" w:space="15" w:color="EEEEEE"/>
        </w:pBdr>
        <w:spacing w:before="0" w:after="300" w:line="240" w:lineRule="auto"/>
        <w:contextualSpacing/>
        <w:jc w:val="both"/>
        <w:rPr>
          <w:rFonts w:ascii="Times New Roman" w:hAnsi="Times New Roman" w:cs="Times New Roman"/>
          <w:bCs w:val="0"/>
          <w:color w:val="auto"/>
          <w:sz w:val="24"/>
          <w:szCs w:val="24"/>
        </w:rPr>
      </w:pPr>
      <w:r w:rsidRPr="008C7CAC">
        <w:rPr>
          <w:rFonts w:ascii="Times New Roman" w:hAnsi="Times New Roman" w:cs="Times New Roman"/>
          <w:bCs w:val="0"/>
          <w:color w:val="auto"/>
          <w:sz w:val="24"/>
          <w:szCs w:val="24"/>
        </w:rPr>
        <w:t>TÍNH CHẤT DƯỢC ĐỘNG HỌC</w:t>
      </w:r>
      <w:r w:rsidR="00215BAA" w:rsidRPr="008C7CAC">
        <w:rPr>
          <w:rFonts w:ascii="Times New Roman" w:hAnsi="Times New Roman" w:cs="Times New Roman"/>
          <w:bCs w:val="0"/>
          <w:color w:val="auto"/>
          <w:sz w:val="24"/>
          <w:szCs w:val="24"/>
        </w:rPr>
        <w:t xml:space="preserve"> </w:t>
      </w:r>
    </w:p>
    <w:p w:rsidR="00215BAA" w:rsidRPr="008C7CAC" w:rsidRDefault="006562D6" w:rsidP="00215BAA">
      <w:pPr>
        <w:pStyle w:val="Heading2"/>
        <w:pBdr>
          <w:bottom w:val="single" w:sz="6" w:space="15" w:color="EEEEEE"/>
        </w:pBdr>
        <w:spacing w:before="0" w:after="300" w:line="240" w:lineRule="auto"/>
        <w:contextualSpacing/>
        <w:jc w:val="both"/>
        <w:rPr>
          <w:rFonts w:ascii="Times New Roman" w:hAnsi="Times New Roman" w:cs="Times New Roman"/>
          <w:b w:val="0"/>
          <w:color w:val="auto"/>
          <w:sz w:val="24"/>
          <w:szCs w:val="24"/>
        </w:rPr>
      </w:pPr>
      <w:r w:rsidRPr="008C7CAC">
        <w:rPr>
          <w:rFonts w:ascii="Times New Roman" w:hAnsi="Times New Roman" w:cs="Times New Roman"/>
          <w:b w:val="0"/>
          <w:color w:val="auto"/>
          <w:sz w:val="24"/>
          <w:szCs w:val="24"/>
        </w:rPr>
        <w:t>Ở người sau khi uống Diosmin được đánh dấu bằng carbon 14</w:t>
      </w:r>
    </w:p>
    <w:p w:rsidR="00215BAA" w:rsidRPr="008C7CAC" w:rsidRDefault="006562D6" w:rsidP="00215BAA">
      <w:pPr>
        <w:pStyle w:val="Heading2"/>
        <w:pBdr>
          <w:bottom w:val="single" w:sz="6" w:space="15" w:color="EEEEEE"/>
        </w:pBdr>
        <w:spacing w:before="0" w:after="300" w:line="240" w:lineRule="auto"/>
        <w:contextualSpacing/>
        <w:jc w:val="both"/>
        <w:rPr>
          <w:rFonts w:ascii="Times New Roman" w:hAnsi="Times New Roman" w:cs="Times New Roman"/>
          <w:b w:val="0"/>
          <w:color w:val="auto"/>
          <w:sz w:val="24"/>
          <w:szCs w:val="24"/>
        </w:rPr>
      </w:pPr>
      <w:r w:rsidRPr="008C7CAC">
        <w:rPr>
          <w:rFonts w:ascii="Times New Roman" w:hAnsi="Times New Roman" w:cs="Times New Roman"/>
          <w:b w:val="0"/>
          <w:color w:val="auto"/>
          <w:sz w:val="24"/>
          <w:szCs w:val="24"/>
        </w:rPr>
        <w:t>– Bài xuất chủ yếu qua phân, trung bình có 14% liều dùng được bài xuất qua nước tiểu.</w:t>
      </w:r>
    </w:p>
    <w:p w:rsidR="00215BAA" w:rsidRPr="008C7CAC" w:rsidRDefault="006562D6" w:rsidP="00215BAA">
      <w:pPr>
        <w:pStyle w:val="Heading2"/>
        <w:pBdr>
          <w:bottom w:val="single" w:sz="6" w:space="15" w:color="EEEEEE"/>
        </w:pBdr>
        <w:spacing w:before="0" w:after="300" w:line="240" w:lineRule="auto"/>
        <w:contextualSpacing/>
        <w:jc w:val="both"/>
        <w:rPr>
          <w:rFonts w:ascii="Times New Roman" w:hAnsi="Times New Roman" w:cs="Times New Roman"/>
          <w:b w:val="0"/>
          <w:color w:val="auto"/>
          <w:sz w:val="24"/>
          <w:szCs w:val="24"/>
        </w:rPr>
      </w:pPr>
      <w:r w:rsidRPr="008C7CAC">
        <w:rPr>
          <w:rFonts w:ascii="Times New Roman" w:hAnsi="Times New Roman" w:cs="Times New Roman"/>
          <w:b w:val="0"/>
          <w:color w:val="auto"/>
          <w:sz w:val="24"/>
          <w:szCs w:val="24"/>
        </w:rPr>
        <w:t>– Thời gian bán thải là 11 giờ.</w:t>
      </w:r>
    </w:p>
    <w:p w:rsidR="00215BAA" w:rsidRPr="008C7CAC" w:rsidRDefault="006562D6" w:rsidP="00215BAA">
      <w:pPr>
        <w:pStyle w:val="Heading2"/>
        <w:pBdr>
          <w:bottom w:val="single" w:sz="6" w:space="15" w:color="EEEEEE"/>
        </w:pBdr>
        <w:spacing w:before="0" w:after="300" w:line="240" w:lineRule="auto"/>
        <w:contextualSpacing/>
        <w:jc w:val="both"/>
        <w:rPr>
          <w:rFonts w:ascii="Times New Roman" w:hAnsi="Times New Roman" w:cs="Times New Roman"/>
          <w:b w:val="0"/>
          <w:color w:val="auto"/>
          <w:sz w:val="24"/>
          <w:szCs w:val="24"/>
        </w:rPr>
      </w:pPr>
      <w:r w:rsidRPr="008C7CAC">
        <w:rPr>
          <w:rFonts w:ascii="Times New Roman" w:hAnsi="Times New Roman" w:cs="Times New Roman"/>
          <w:b w:val="0"/>
          <w:color w:val="auto"/>
          <w:sz w:val="24"/>
          <w:szCs w:val="24"/>
        </w:rPr>
        <w:t xml:space="preserve">– Thuốc được chuyển hóa hoàn toàn với bằng chứng có các </w:t>
      </w:r>
      <w:r w:rsidR="00B23516" w:rsidRPr="008C7CAC">
        <w:rPr>
          <w:rFonts w:ascii="Times New Roman" w:hAnsi="Times New Roman" w:cs="Times New Roman"/>
          <w:b w:val="0"/>
          <w:color w:val="auto"/>
          <w:sz w:val="24"/>
          <w:szCs w:val="24"/>
        </w:rPr>
        <w:t xml:space="preserve">acid </w:t>
      </w:r>
      <w:r w:rsidRPr="008C7CAC">
        <w:rPr>
          <w:rFonts w:ascii="Times New Roman" w:hAnsi="Times New Roman" w:cs="Times New Roman"/>
          <w:b w:val="0"/>
          <w:color w:val="auto"/>
          <w:sz w:val="24"/>
          <w:szCs w:val="24"/>
        </w:rPr>
        <w:t>phenol khác nhau ở nước tiểu</w:t>
      </w:r>
      <w:r w:rsidR="00FD6FB0" w:rsidRPr="008C7CAC">
        <w:rPr>
          <w:rFonts w:ascii="Times New Roman" w:hAnsi="Times New Roman" w:cs="Times New Roman"/>
          <w:b w:val="0"/>
          <w:color w:val="auto"/>
          <w:sz w:val="24"/>
          <w:szCs w:val="24"/>
        </w:rPr>
        <w:t>.</w:t>
      </w:r>
    </w:p>
    <w:p w:rsidR="00C04A9E" w:rsidRDefault="00C04A9E" w:rsidP="00215BAA">
      <w:pPr>
        <w:pStyle w:val="Heading2"/>
        <w:pBdr>
          <w:bottom w:val="single" w:sz="6" w:space="15" w:color="EEEEEE"/>
        </w:pBdr>
        <w:spacing w:before="0" w:after="300" w:line="240" w:lineRule="auto"/>
        <w:contextualSpacing/>
        <w:jc w:val="both"/>
        <w:rPr>
          <w:rFonts w:ascii="Times New Roman" w:hAnsi="Times New Roman" w:cs="Times New Roman"/>
          <w:color w:val="auto"/>
          <w:sz w:val="24"/>
          <w:szCs w:val="24"/>
        </w:rPr>
      </w:pPr>
    </w:p>
    <w:p w:rsidR="00215BAA" w:rsidRPr="008C7CAC" w:rsidRDefault="006562D6" w:rsidP="00215BAA">
      <w:pPr>
        <w:pStyle w:val="Heading2"/>
        <w:pBdr>
          <w:bottom w:val="single" w:sz="6" w:space="15" w:color="EEEEEE"/>
        </w:pBdr>
        <w:spacing w:before="0" w:after="300" w:line="240" w:lineRule="auto"/>
        <w:contextualSpacing/>
        <w:jc w:val="both"/>
        <w:rPr>
          <w:rFonts w:ascii="Times New Roman" w:hAnsi="Times New Roman" w:cs="Times New Roman"/>
          <w:b w:val="0"/>
          <w:color w:val="auto"/>
          <w:sz w:val="24"/>
          <w:szCs w:val="24"/>
        </w:rPr>
      </w:pPr>
      <w:r w:rsidRPr="008C7CAC">
        <w:rPr>
          <w:rFonts w:ascii="Times New Roman" w:hAnsi="Times New Roman" w:cs="Times New Roman"/>
          <w:color w:val="auto"/>
          <w:sz w:val="24"/>
          <w:szCs w:val="24"/>
        </w:rPr>
        <w:t xml:space="preserve">BẢO QUẢN: </w:t>
      </w:r>
      <w:r w:rsidRPr="008C7CAC">
        <w:rPr>
          <w:rFonts w:ascii="Times New Roman" w:hAnsi="Times New Roman" w:cs="Times New Roman"/>
          <w:b w:val="0"/>
          <w:color w:val="auto"/>
          <w:sz w:val="24"/>
          <w:szCs w:val="24"/>
        </w:rPr>
        <w:t>Dưới 30</w:t>
      </w:r>
      <w:r w:rsidR="000C6EFD" w:rsidRPr="008C7CAC">
        <w:rPr>
          <w:b w:val="0"/>
          <w:sz w:val="24"/>
          <w:szCs w:val="24"/>
          <w:vertAlign w:val="superscript"/>
        </w:rPr>
        <w:t>0</w:t>
      </w:r>
      <w:r w:rsidRPr="008C7CAC">
        <w:rPr>
          <w:rFonts w:ascii="Times New Roman" w:hAnsi="Times New Roman" w:cs="Times New Roman"/>
          <w:b w:val="0"/>
          <w:color w:val="auto"/>
          <w:sz w:val="24"/>
          <w:szCs w:val="24"/>
        </w:rPr>
        <w:t>C</w:t>
      </w:r>
    </w:p>
    <w:p w:rsidR="00C04A9E" w:rsidRDefault="00C04A9E" w:rsidP="00215BAA">
      <w:pPr>
        <w:pStyle w:val="Heading2"/>
        <w:pBdr>
          <w:bottom w:val="single" w:sz="6" w:space="15" w:color="EEEEEE"/>
        </w:pBdr>
        <w:spacing w:before="0" w:after="300" w:line="240" w:lineRule="auto"/>
        <w:contextualSpacing/>
        <w:jc w:val="both"/>
        <w:rPr>
          <w:rFonts w:ascii="Times New Roman" w:hAnsi="Times New Roman" w:cs="Times New Roman"/>
          <w:color w:val="auto"/>
          <w:sz w:val="24"/>
          <w:szCs w:val="24"/>
        </w:rPr>
      </w:pPr>
    </w:p>
    <w:p w:rsidR="00215BAA" w:rsidRPr="008C7CAC" w:rsidRDefault="006562D6" w:rsidP="00215BAA">
      <w:pPr>
        <w:pStyle w:val="Heading2"/>
        <w:pBdr>
          <w:bottom w:val="single" w:sz="6" w:space="15" w:color="EEEEEE"/>
        </w:pBdr>
        <w:spacing w:before="0" w:after="300" w:line="240" w:lineRule="auto"/>
        <w:contextualSpacing/>
        <w:jc w:val="both"/>
        <w:rPr>
          <w:rFonts w:ascii="Times New Roman" w:hAnsi="Times New Roman" w:cs="Times New Roman"/>
          <w:b w:val="0"/>
          <w:color w:val="auto"/>
          <w:sz w:val="24"/>
          <w:szCs w:val="24"/>
        </w:rPr>
      </w:pPr>
      <w:r w:rsidRPr="008C7CAC">
        <w:rPr>
          <w:rFonts w:ascii="Times New Roman" w:hAnsi="Times New Roman" w:cs="Times New Roman"/>
          <w:color w:val="auto"/>
          <w:sz w:val="24"/>
          <w:szCs w:val="24"/>
        </w:rPr>
        <w:t xml:space="preserve">HẠN DÙNG: </w:t>
      </w:r>
      <w:r w:rsidRPr="008C7CAC">
        <w:rPr>
          <w:rFonts w:ascii="Times New Roman" w:hAnsi="Times New Roman" w:cs="Times New Roman"/>
          <w:b w:val="0"/>
          <w:color w:val="auto"/>
          <w:sz w:val="24"/>
          <w:szCs w:val="24"/>
        </w:rPr>
        <w:t>4 năm kể từ ngày sản xuất</w:t>
      </w:r>
    </w:p>
    <w:p w:rsidR="00215BAA" w:rsidRPr="008C7CAC" w:rsidRDefault="006562D6" w:rsidP="00215BAA">
      <w:pPr>
        <w:pStyle w:val="Heading2"/>
        <w:pBdr>
          <w:bottom w:val="single" w:sz="6" w:space="15" w:color="EEEEEE"/>
        </w:pBdr>
        <w:spacing w:before="0" w:after="300" w:line="240" w:lineRule="auto"/>
        <w:contextualSpacing/>
        <w:jc w:val="both"/>
        <w:rPr>
          <w:rFonts w:ascii="Times New Roman" w:hAnsi="Times New Roman" w:cs="Times New Roman"/>
          <w:color w:val="auto"/>
          <w:sz w:val="24"/>
          <w:szCs w:val="24"/>
        </w:rPr>
      </w:pPr>
      <w:r w:rsidRPr="008C7CAC">
        <w:rPr>
          <w:rFonts w:ascii="Times New Roman" w:hAnsi="Times New Roman" w:cs="Times New Roman"/>
          <w:b w:val="0"/>
          <w:color w:val="auto"/>
          <w:sz w:val="24"/>
          <w:szCs w:val="24"/>
        </w:rPr>
        <w:t>Không dùng thuốc đã quá hạn in trên hộp</w:t>
      </w:r>
      <w:r w:rsidRPr="008C7CAC">
        <w:rPr>
          <w:rFonts w:ascii="Times New Roman" w:hAnsi="Times New Roman" w:cs="Times New Roman"/>
          <w:color w:val="auto"/>
          <w:sz w:val="24"/>
          <w:szCs w:val="24"/>
        </w:rPr>
        <w:t>.</w:t>
      </w:r>
    </w:p>
    <w:p w:rsidR="00C04A9E" w:rsidRDefault="00C04A9E" w:rsidP="00215BAA">
      <w:pPr>
        <w:pStyle w:val="Heading2"/>
        <w:pBdr>
          <w:bottom w:val="single" w:sz="6" w:space="15" w:color="EEEEEE"/>
        </w:pBdr>
        <w:spacing w:before="0" w:after="300" w:line="240" w:lineRule="auto"/>
        <w:contextualSpacing/>
        <w:jc w:val="both"/>
        <w:rPr>
          <w:rFonts w:ascii="Times New Roman" w:hAnsi="Times New Roman" w:cs="Times New Roman"/>
          <w:color w:val="auto"/>
          <w:sz w:val="24"/>
          <w:szCs w:val="24"/>
        </w:rPr>
      </w:pPr>
    </w:p>
    <w:p w:rsidR="00215BAA" w:rsidRPr="008C7CAC" w:rsidRDefault="006562D6" w:rsidP="00215BAA">
      <w:pPr>
        <w:pStyle w:val="Heading2"/>
        <w:pBdr>
          <w:bottom w:val="single" w:sz="6" w:space="15" w:color="EEEEEE"/>
        </w:pBdr>
        <w:spacing w:before="0" w:after="300" w:line="240" w:lineRule="auto"/>
        <w:contextualSpacing/>
        <w:jc w:val="both"/>
        <w:rPr>
          <w:rFonts w:ascii="Times New Roman" w:hAnsi="Times New Roman" w:cs="Times New Roman"/>
          <w:b w:val="0"/>
          <w:color w:val="auto"/>
          <w:sz w:val="24"/>
          <w:szCs w:val="24"/>
        </w:rPr>
      </w:pPr>
      <w:r w:rsidRPr="008C7CAC">
        <w:rPr>
          <w:rFonts w:ascii="Times New Roman" w:hAnsi="Times New Roman" w:cs="Times New Roman"/>
          <w:color w:val="auto"/>
          <w:sz w:val="24"/>
          <w:szCs w:val="24"/>
        </w:rPr>
        <w:t xml:space="preserve">QUY CÁCH TIÊU CHUẨN: </w:t>
      </w:r>
      <w:r w:rsidRPr="008C7CAC">
        <w:rPr>
          <w:rFonts w:ascii="Times New Roman" w:hAnsi="Times New Roman" w:cs="Times New Roman"/>
          <w:b w:val="0"/>
          <w:color w:val="auto"/>
          <w:sz w:val="24"/>
          <w:szCs w:val="24"/>
        </w:rPr>
        <w:t>Của nhà sản xuất.</w:t>
      </w:r>
      <w:r w:rsidR="00D75A76" w:rsidRPr="008C7CAC">
        <w:rPr>
          <w:rFonts w:ascii="Times New Roman" w:hAnsi="Times New Roman" w:cs="Times New Roman"/>
          <w:b w:val="0"/>
          <w:color w:val="auto"/>
          <w:sz w:val="24"/>
          <w:szCs w:val="24"/>
        </w:rPr>
        <w:t xml:space="preserve">      </w:t>
      </w:r>
      <w:r w:rsidR="00DC4DB0">
        <w:rPr>
          <w:rFonts w:ascii="Times New Roman" w:hAnsi="Times New Roman" w:cs="Times New Roman"/>
          <w:b w:val="0"/>
          <w:color w:val="auto"/>
          <w:sz w:val="24"/>
          <w:szCs w:val="24"/>
        </w:rPr>
        <w:t xml:space="preserve">          </w:t>
      </w:r>
      <w:r w:rsidR="00D75A76" w:rsidRPr="008C7CAC">
        <w:rPr>
          <w:rFonts w:ascii="Times New Roman" w:hAnsi="Times New Roman" w:cs="Times New Roman"/>
          <w:color w:val="auto"/>
          <w:sz w:val="24"/>
          <w:szCs w:val="24"/>
        </w:rPr>
        <w:t>SĐK: VN – 15519 - 12</w:t>
      </w:r>
    </w:p>
    <w:p w:rsidR="00215BAA" w:rsidRPr="008C7CAC" w:rsidRDefault="006562D6" w:rsidP="00215BAA">
      <w:pPr>
        <w:pStyle w:val="Heading2"/>
        <w:pBdr>
          <w:bottom w:val="single" w:sz="6" w:space="15" w:color="EEEEEE"/>
        </w:pBdr>
        <w:spacing w:before="0" w:after="300" w:line="240" w:lineRule="auto"/>
        <w:contextualSpacing/>
        <w:jc w:val="both"/>
        <w:rPr>
          <w:rFonts w:ascii="Times New Roman" w:hAnsi="Times New Roman" w:cs="Times New Roman"/>
          <w:b w:val="0"/>
          <w:color w:val="auto"/>
          <w:sz w:val="24"/>
          <w:szCs w:val="24"/>
        </w:rPr>
      </w:pPr>
      <w:r w:rsidRPr="008C7CAC">
        <w:rPr>
          <w:rFonts w:ascii="Times New Roman" w:hAnsi="Times New Roman" w:cs="Times New Roman"/>
          <w:b w:val="0"/>
          <w:color w:val="auto"/>
          <w:sz w:val="24"/>
          <w:szCs w:val="24"/>
        </w:rPr>
        <w:t>Les Laboratories Servier –Frace/ Pháp</w:t>
      </w:r>
    </w:p>
    <w:p w:rsidR="00215BAA" w:rsidRPr="008C7CAC" w:rsidRDefault="00917EF0" w:rsidP="00215BAA">
      <w:pPr>
        <w:pStyle w:val="Heading2"/>
        <w:pBdr>
          <w:bottom w:val="single" w:sz="6" w:space="15" w:color="EEEEEE"/>
        </w:pBdr>
        <w:spacing w:before="0" w:after="300" w:line="240" w:lineRule="auto"/>
        <w:contextualSpacing/>
        <w:jc w:val="both"/>
        <w:rPr>
          <w:rFonts w:ascii="Times New Roman" w:hAnsi="Times New Roman" w:cs="Times New Roman"/>
          <w:b w:val="0"/>
          <w:color w:val="auto"/>
          <w:sz w:val="24"/>
          <w:szCs w:val="24"/>
        </w:rPr>
      </w:pPr>
      <w:r w:rsidRPr="008C7CAC">
        <w:rPr>
          <w:rFonts w:ascii="Times New Roman" w:hAnsi="Times New Roman" w:cs="Times New Roman"/>
          <w:b w:val="0"/>
          <w:color w:val="auto"/>
          <w:sz w:val="24"/>
          <w:szCs w:val="24"/>
        </w:rPr>
        <w:t>Nhà sản xuất</w:t>
      </w:r>
      <w:r w:rsidR="006562D6" w:rsidRPr="008C7CAC">
        <w:rPr>
          <w:rFonts w:ascii="Times New Roman" w:hAnsi="Times New Roman" w:cs="Times New Roman"/>
          <w:b w:val="0"/>
          <w:color w:val="auto"/>
          <w:sz w:val="24"/>
          <w:szCs w:val="24"/>
        </w:rPr>
        <w:t xml:space="preserve"> / Manufacturer</w:t>
      </w:r>
      <w:r w:rsidRPr="008C7CAC">
        <w:rPr>
          <w:rFonts w:ascii="Times New Roman" w:hAnsi="Times New Roman" w:cs="Times New Roman"/>
          <w:b w:val="0"/>
          <w:color w:val="auto"/>
          <w:sz w:val="24"/>
          <w:szCs w:val="24"/>
        </w:rPr>
        <w:t xml:space="preserve"> :</w:t>
      </w:r>
    </w:p>
    <w:p w:rsidR="00215BAA" w:rsidRPr="008C7CAC" w:rsidRDefault="006562D6" w:rsidP="00215BAA">
      <w:pPr>
        <w:pStyle w:val="Heading2"/>
        <w:pBdr>
          <w:bottom w:val="single" w:sz="6" w:space="15" w:color="EEEEEE"/>
        </w:pBdr>
        <w:spacing w:before="0" w:after="300" w:line="240" w:lineRule="auto"/>
        <w:contextualSpacing/>
        <w:jc w:val="both"/>
        <w:rPr>
          <w:rFonts w:cs="Times New Roman"/>
          <w:sz w:val="24"/>
          <w:szCs w:val="24"/>
        </w:rPr>
      </w:pPr>
      <w:r w:rsidRPr="008C7CAC">
        <w:rPr>
          <w:rFonts w:ascii="Times New Roman" w:hAnsi="Times New Roman" w:cs="Times New Roman"/>
          <w:b w:val="0"/>
          <w:color w:val="auto"/>
          <w:sz w:val="24"/>
          <w:szCs w:val="24"/>
        </w:rPr>
        <w:t>Les Laboratories Servier Industrie</w:t>
      </w:r>
      <w:r w:rsidR="00215BAA" w:rsidRPr="008C7CAC">
        <w:rPr>
          <w:rFonts w:ascii="Times New Roman" w:hAnsi="Times New Roman" w:cs="Times New Roman"/>
          <w:b w:val="0"/>
          <w:color w:val="auto"/>
          <w:sz w:val="24"/>
          <w:szCs w:val="24"/>
        </w:rPr>
        <w:t xml:space="preserve"> </w:t>
      </w:r>
      <w:r w:rsidRPr="008C7CAC">
        <w:rPr>
          <w:rFonts w:ascii="Times New Roman" w:hAnsi="Times New Roman" w:cs="Times New Roman"/>
          <w:b w:val="0"/>
          <w:color w:val="auto"/>
          <w:sz w:val="24"/>
          <w:szCs w:val="24"/>
        </w:rPr>
        <w:t>905 route de Saran</w:t>
      </w:r>
      <w:r w:rsidR="00215BAA" w:rsidRPr="008C7CAC">
        <w:rPr>
          <w:rFonts w:cs="Times New Roman"/>
          <w:sz w:val="24"/>
          <w:szCs w:val="24"/>
        </w:rPr>
        <w:t xml:space="preserve">       </w:t>
      </w:r>
    </w:p>
    <w:p w:rsidR="00215BAA" w:rsidRPr="008C7CAC" w:rsidRDefault="006562D6" w:rsidP="00215BAA">
      <w:pPr>
        <w:pStyle w:val="Heading2"/>
        <w:pBdr>
          <w:bottom w:val="single" w:sz="6" w:space="15" w:color="EEEEEE"/>
        </w:pBdr>
        <w:spacing w:before="0" w:after="300" w:line="240" w:lineRule="auto"/>
        <w:contextualSpacing/>
        <w:jc w:val="both"/>
        <w:rPr>
          <w:rFonts w:ascii="Times New Roman" w:hAnsi="Times New Roman" w:cs="Times New Roman"/>
          <w:color w:val="auto"/>
          <w:sz w:val="24"/>
          <w:szCs w:val="24"/>
        </w:rPr>
      </w:pPr>
      <w:r w:rsidRPr="008C7CAC">
        <w:rPr>
          <w:rFonts w:ascii="Times New Roman" w:hAnsi="Times New Roman" w:cs="Times New Roman"/>
          <w:b w:val="0"/>
          <w:color w:val="auto"/>
          <w:sz w:val="24"/>
          <w:szCs w:val="24"/>
        </w:rPr>
        <w:t>45520 GIDY-FRA</w:t>
      </w:r>
      <w:r w:rsidR="00917EF0" w:rsidRPr="008C7CAC">
        <w:rPr>
          <w:rFonts w:ascii="Times New Roman" w:hAnsi="Times New Roman" w:cs="Times New Roman"/>
          <w:b w:val="0"/>
          <w:color w:val="auto"/>
          <w:sz w:val="24"/>
          <w:szCs w:val="24"/>
        </w:rPr>
        <w:t>N</w:t>
      </w:r>
      <w:r w:rsidRPr="008C7CAC">
        <w:rPr>
          <w:rFonts w:ascii="Times New Roman" w:hAnsi="Times New Roman" w:cs="Times New Roman"/>
          <w:b w:val="0"/>
          <w:color w:val="auto"/>
          <w:sz w:val="24"/>
          <w:szCs w:val="24"/>
        </w:rPr>
        <w:t>CE / PHÁP</w:t>
      </w:r>
      <w:r w:rsidR="004F0022" w:rsidRPr="008C7CAC">
        <w:rPr>
          <w:rFonts w:ascii="Times New Roman" w:hAnsi="Times New Roman" w:cs="Times New Roman"/>
          <w:color w:val="auto"/>
          <w:sz w:val="24"/>
          <w:szCs w:val="24"/>
        </w:rPr>
        <w:t xml:space="preserve"> </w:t>
      </w:r>
    </w:p>
    <w:p w:rsidR="00FD6E0E" w:rsidRPr="00FD6E0E" w:rsidRDefault="004F0022" w:rsidP="00FD6E0E">
      <w:pPr>
        <w:pStyle w:val="Heading2"/>
        <w:pBdr>
          <w:bottom w:val="single" w:sz="6" w:space="15" w:color="EEEEEE"/>
        </w:pBdr>
        <w:spacing w:before="0" w:after="100" w:afterAutospacing="1" w:line="240" w:lineRule="auto"/>
        <w:contextualSpacing/>
        <w:rPr>
          <w:rFonts w:cs="Times New Roman"/>
          <w:sz w:val="24"/>
          <w:szCs w:val="24"/>
        </w:rPr>
      </w:pPr>
      <w:r w:rsidRPr="008C7CAC">
        <w:rPr>
          <w:rFonts w:ascii="Times New Roman" w:hAnsi="Times New Roman" w:cs="Times New Roman"/>
          <w:b w:val="0"/>
          <w:color w:val="auto"/>
          <w:sz w:val="24"/>
          <w:szCs w:val="24"/>
        </w:rPr>
        <w:t>Website address: www.servier.vn</w:t>
      </w:r>
    </w:p>
    <w:tbl>
      <w:tblPr>
        <w:tblStyle w:val="TableGrid"/>
        <w:tblW w:w="0" w:type="auto"/>
        <w:tblInd w:w="7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0"/>
      </w:tblGrid>
      <w:tr w:rsidR="00FD6E0E" w:rsidTr="00FD6E0E">
        <w:tc>
          <w:tcPr>
            <w:tcW w:w="2790" w:type="dxa"/>
          </w:tcPr>
          <w:p w:rsidR="00FD6E0E" w:rsidRDefault="00FD6E0E" w:rsidP="00FD6E0E">
            <w:pPr>
              <w:pStyle w:val="Heading2"/>
              <w:pBdr>
                <w:bottom w:val="single" w:sz="6" w:space="15" w:color="EEEEEE"/>
              </w:pBdr>
              <w:spacing w:before="0" w:after="100" w:afterAutospacing="1"/>
              <w:contextualSpacing/>
              <w:jc w:val="center"/>
              <w:outlineLvl w:val="1"/>
              <w:rPr>
                <w:rFonts w:cs="Times New Roman"/>
                <w:sz w:val="28"/>
                <w:szCs w:val="28"/>
              </w:rPr>
            </w:pPr>
            <w:r w:rsidRPr="0031066B">
              <w:rPr>
                <w:rFonts w:cs="Times New Roman"/>
                <w:color w:val="auto"/>
                <w:sz w:val="24"/>
                <w:szCs w:val="24"/>
              </w:rPr>
              <w:t>DS. Đ</w:t>
            </w:r>
            <w:r w:rsidRPr="0031066B">
              <w:rPr>
                <w:rFonts w:ascii="Times New Roman" w:hAnsi="Times New Roman" w:cs="Times New Roman"/>
                <w:color w:val="auto"/>
                <w:sz w:val="24"/>
                <w:szCs w:val="24"/>
              </w:rPr>
              <w:t>ẶNG VĂN THÂN</w:t>
            </w:r>
          </w:p>
          <w:p w:rsidR="00FD6E0E" w:rsidRDefault="00FD6E0E" w:rsidP="00FD6E0E">
            <w:pPr>
              <w:pStyle w:val="Heading2"/>
              <w:pBdr>
                <w:bottom w:val="single" w:sz="6" w:space="15" w:color="EEEEEE"/>
              </w:pBdr>
              <w:spacing w:before="0" w:after="100" w:afterAutospacing="1"/>
              <w:contextualSpacing/>
              <w:jc w:val="center"/>
              <w:outlineLvl w:val="1"/>
              <w:rPr>
                <w:rFonts w:cs="Times New Roman"/>
                <w:sz w:val="28"/>
                <w:szCs w:val="28"/>
              </w:rPr>
            </w:pPr>
            <w:r w:rsidRPr="0031066B">
              <w:rPr>
                <w:rFonts w:cs="Times New Roman"/>
                <w:b w:val="0"/>
                <w:color w:val="auto"/>
                <w:sz w:val="22"/>
                <w:szCs w:val="22"/>
              </w:rPr>
              <w:t>Ngu</w:t>
            </w:r>
            <w:r w:rsidRPr="0031066B">
              <w:rPr>
                <w:rFonts w:ascii="Times New Roman" w:hAnsi="Times New Roman" w:cs="Times New Roman"/>
                <w:b w:val="0"/>
                <w:color w:val="auto"/>
                <w:sz w:val="22"/>
                <w:szCs w:val="22"/>
              </w:rPr>
              <w:t>ồn: Nhà sản xuất</w:t>
            </w:r>
            <w:r>
              <w:rPr>
                <w:rFonts w:cs="Times New Roman"/>
                <w:sz w:val="28"/>
                <w:szCs w:val="28"/>
              </w:rPr>
              <w:t xml:space="preserve">                                                                                        </w:t>
            </w:r>
          </w:p>
          <w:p w:rsidR="00FD6E0E" w:rsidRDefault="00FD6E0E" w:rsidP="00580CFC">
            <w:pPr>
              <w:pStyle w:val="Heading2"/>
              <w:spacing w:before="0" w:after="100" w:afterAutospacing="1"/>
              <w:contextualSpacing/>
              <w:jc w:val="both"/>
              <w:outlineLvl w:val="1"/>
              <w:rPr>
                <w:rFonts w:cs="Times New Roman"/>
                <w:b w:val="0"/>
                <w:color w:val="auto"/>
                <w:sz w:val="22"/>
                <w:szCs w:val="22"/>
              </w:rPr>
            </w:pPr>
          </w:p>
        </w:tc>
      </w:tr>
    </w:tbl>
    <w:p w:rsidR="00580CFC" w:rsidRPr="00580CFC" w:rsidRDefault="00580CFC" w:rsidP="00FD6E0E">
      <w:pPr>
        <w:pStyle w:val="Heading2"/>
        <w:pBdr>
          <w:bottom w:val="single" w:sz="6" w:space="15" w:color="EEEEEE"/>
        </w:pBdr>
        <w:spacing w:before="0" w:after="100" w:afterAutospacing="1" w:line="240" w:lineRule="auto"/>
        <w:contextualSpacing/>
        <w:jc w:val="both"/>
        <w:rPr>
          <w:rFonts w:cs="Times New Roman"/>
          <w:sz w:val="28"/>
          <w:szCs w:val="28"/>
        </w:rPr>
      </w:pPr>
    </w:p>
    <w:sectPr w:rsidR="00580CFC" w:rsidRPr="00580CFC" w:rsidSect="00BB318E">
      <w:pgSz w:w="12240" w:h="15840"/>
      <w:pgMar w:top="576" w:right="720"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B3996"/>
    <w:multiLevelType w:val="multilevel"/>
    <w:tmpl w:val="BE066F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E246C2"/>
    <w:multiLevelType w:val="multilevel"/>
    <w:tmpl w:val="D23C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562D6"/>
    <w:rsid w:val="0000683B"/>
    <w:rsid w:val="00026DBA"/>
    <w:rsid w:val="000A40E1"/>
    <w:rsid w:val="000C6EFD"/>
    <w:rsid w:val="00157FC4"/>
    <w:rsid w:val="001F6760"/>
    <w:rsid w:val="00215BAA"/>
    <w:rsid w:val="00265E86"/>
    <w:rsid w:val="0031066B"/>
    <w:rsid w:val="00357813"/>
    <w:rsid w:val="00401722"/>
    <w:rsid w:val="0049474F"/>
    <w:rsid w:val="004F0022"/>
    <w:rsid w:val="00580CFC"/>
    <w:rsid w:val="005832B6"/>
    <w:rsid w:val="00590689"/>
    <w:rsid w:val="005A4BC1"/>
    <w:rsid w:val="005E2EB6"/>
    <w:rsid w:val="005E7CBD"/>
    <w:rsid w:val="006562D6"/>
    <w:rsid w:val="00666C1F"/>
    <w:rsid w:val="006E21D8"/>
    <w:rsid w:val="006F00E7"/>
    <w:rsid w:val="007C1B62"/>
    <w:rsid w:val="008C7CAC"/>
    <w:rsid w:val="008F3B3D"/>
    <w:rsid w:val="00917EF0"/>
    <w:rsid w:val="00971481"/>
    <w:rsid w:val="009743F6"/>
    <w:rsid w:val="009A600E"/>
    <w:rsid w:val="00AE73C3"/>
    <w:rsid w:val="00B23516"/>
    <w:rsid w:val="00B83260"/>
    <w:rsid w:val="00BB318E"/>
    <w:rsid w:val="00BC290D"/>
    <w:rsid w:val="00BC4D26"/>
    <w:rsid w:val="00C04A9E"/>
    <w:rsid w:val="00C44B42"/>
    <w:rsid w:val="00CA6EC5"/>
    <w:rsid w:val="00D678D2"/>
    <w:rsid w:val="00D75A76"/>
    <w:rsid w:val="00DC4DB0"/>
    <w:rsid w:val="00F67BCD"/>
    <w:rsid w:val="00FD6E0E"/>
    <w:rsid w:val="00FD6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0E7"/>
  </w:style>
  <w:style w:type="paragraph" w:styleId="Heading1">
    <w:name w:val="heading 1"/>
    <w:basedOn w:val="Normal"/>
    <w:link w:val="Heading1Char"/>
    <w:uiPriority w:val="9"/>
    <w:qFormat/>
    <w:rsid w:val="006562D6"/>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6562D6"/>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semiHidden/>
    <w:unhideWhenUsed/>
    <w:qFormat/>
    <w:rsid w:val="006562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2D6"/>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6562D6"/>
    <w:rPr>
      <w:rFonts w:asciiTheme="majorHAnsi" w:eastAsiaTheme="majorEastAsia" w:hAnsiTheme="majorHAnsi" w:cstheme="majorBidi"/>
      <w:b/>
      <w:bCs/>
      <w:color w:val="4F81BD" w:themeColor="accent1"/>
      <w:szCs w:val="26"/>
    </w:rPr>
  </w:style>
  <w:style w:type="character" w:styleId="Strong">
    <w:name w:val="Strong"/>
    <w:basedOn w:val="DefaultParagraphFont"/>
    <w:uiPriority w:val="22"/>
    <w:qFormat/>
    <w:rsid w:val="006562D6"/>
    <w:rPr>
      <w:b/>
      <w:bCs/>
    </w:rPr>
  </w:style>
  <w:style w:type="paragraph" w:styleId="NormalWeb">
    <w:name w:val="Normal (Web)"/>
    <w:basedOn w:val="Normal"/>
    <w:uiPriority w:val="99"/>
    <w:semiHidden/>
    <w:unhideWhenUsed/>
    <w:rsid w:val="006562D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6562D6"/>
    <w:rPr>
      <w:color w:val="0000FF"/>
      <w:u w:val="single"/>
    </w:rPr>
  </w:style>
  <w:style w:type="character" w:customStyle="1" w:styleId="Heading3Char">
    <w:name w:val="Heading 3 Char"/>
    <w:basedOn w:val="DefaultParagraphFont"/>
    <w:link w:val="Heading3"/>
    <w:uiPriority w:val="9"/>
    <w:semiHidden/>
    <w:rsid w:val="006562D6"/>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62D6"/>
    <w:rPr>
      <w:i/>
      <w:iCs/>
    </w:rPr>
  </w:style>
  <w:style w:type="table" w:styleId="TableGrid">
    <w:name w:val="Table Grid"/>
    <w:basedOn w:val="TableNormal"/>
    <w:uiPriority w:val="59"/>
    <w:rsid w:val="00FD6E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8019367">
      <w:bodyDiv w:val="1"/>
      <w:marLeft w:val="0"/>
      <w:marRight w:val="0"/>
      <w:marTop w:val="0"/>
      <w:marBottom w:val="0"/>
      <w:divBdr>
        <w:top w:val="none" w:sz="0" w:space="0" w:color="auto"/>
        <w:left w:val="none" w:sz="0" w:space="0" w:color="auto"/>
        <w:bottom w:val="none" w:sz="0" w:space="0" w:color="auto"/>
        <w:right w:val="none" w:sz="0" w:space="0" w:color="auto"/>
      </w:divBdr>
    </w:div>
    <w:div w:id="440301734">
      <w:bodyDiv w:val="1"/>
      <w:marLeft w:val="0"/>
      <w:marRight w:val="0"/>
      <w:marTop w:val="0"/>
      <w:marBottom w:val="0"/>
      <w:divBdr>
        <w:top w:val="none" w:sz="0" w:space="0" w:color="auto"/>
        <w:left w:val="none" w:sz="0" w:space="0" w:color="auto"/>
        <w:bottom w:val="none" w:sz="0" w:space="0" w:color="auto"/>
        <w:right w:val="none" w:sz="0" w:space="0" w:color="auto"/>
      </w:divBdr>
    </w:div>
    <w:div w:id="715544128">
      <w:bodyDiv w:val="1"/>
      <w:marLeft w:val="0"/>
      <w:marRight w:val="0"/>
      <w:marTop w:val="0"/>
      <w:marBottom w:val="0"/>
      <w:divBdr>
        <w:top w:val="none" w:sz="0" w:space="0" w:color="auto"/>
        <w:left w:val="none" w:sz="0" w:space="0" w:color="auto"/>
        <w:bottom w:val="none" w:sz="0" w:space="0" w:color="auto"/>
        <w:right w:val="none" w:sz="0" w:space="0" w:color="auto"/>
      </w:divBdr>
    </w:div>
    <w:div w:id="959074252">
      <w:bodyDiv w:val="1"/>
      <w:marLeft w:val="0"/>
      <w:marRight w:val="0"/>
      <w:marTop w:val="0"/>
      <w:marBottom w:val="0"/>
      <w:divBdr>
        <w:top w:val="none" w:sz="0" w:space="0" w:color="auto"/>
        <w:left w:val="none" w:sz="0" w:space="0" w:color="auto"/>
        <w:bottom w:val="none" w:sz="0" w:space="0" w:color="auto"/>
        <w:right w:val="none" w:sz="0" w:space="0" w:color="auto"/>
      </w:divBdr>
    </w:div>
    <w:div w:id="983390945">
      <w:bodyDiv w:val="1"/>
      <w:marLeft w:val="0"/>
      <w:marRight w:val="0"/>
      <w:marTop w:val="0"/>
      <w:marBottom w:val="0"/>
      <w:divBdr>
        <w:top w:val="none" w:sz="0" w:space="0" w:color="auto"/>
        <w:left w:val="none" w:sz="0" w:space="0" w:color="auto"/>
        <w:bottom w:val="none" w:sz="0" w:space="0" w:color="auto"/>
        <w:right w:val="none" w:sz="0" w:space="0" w:color="auto"/>
      </w:divBdr>
    </w:div>
    <w:div w:id="1099713912">
      <w:bodyDiv w:val="1"/>
      <w:marLeft w:val="0"/>
      <w:marRight w:val="0"/>
      <w:marTop w:val="0"/>
      <w:marBottom w:val="0"/>
      <w:divBdr>
        <w:top w:val="none" w:sz="0" w:space="0" w:color="auto"/>
        <w:left w:val="none" w:sz="0" w:space="0" w:color="auto"/>
        <w:bottom w:val="none" w:sz="0" w:space="0" w:color="auto"/>
        <w:right w:val="none" w:sz="0" w:space="0" w:color="auto"/>
      </w:divBdr>
    </w:div>
    <w:div w:id="1235774115">
      <w:bodyDiv w:val="1"/>
      <w:marLeft w:val="0"/>
      <w:marRight w:val="0"/>
      <w:marTop w:val="0"/>
      <w:marBottom w:val="0"/>
      <w:divBdr>
        <w:top w:val="none" w:sz="0" w:space="0" w:color="auto"/>
        <w:left w:val="none" w:sz="0" w:space="0" w:color="auto"/>
        <w:bottom w:val="none" w:sz="0" w:space="0" w:color="auto"/>
        <w:right w:val="none" w:sz="0" w:space="0" w:color="auto"/>
      </w:divBdr>
    </w:div>
    <w:div w:id="1890219710">
      <w:bodyDiv w:val="1"/>
      <w:marLeft w:val="0"/>
      <w:marRight w:val="0"/>
      <w:marTop w:val="0"/>
      <w:marBottom w:val="0"/>
      <w:divBdr>
        <w:top w:val="none" w:sz="0" w:space="0" w:color="auto"/>
        <w:left w:val="none" w:sz="0" w:space="0" w:color="auto"/>
        <w:bottom w:val="none" w:sz="0" w:space="0" w:color="auto"/>
        <w:right w:val="none" w:sz="0" w:space="0" w:color="auto"/>
      </w:divBdr>
    </w:div>
    <w:div w:id="1960258621">
      <w:bodyDiv w:val="1"/>
      <w:marLeft w:val="0"/>
      <w:marRight w:val="0"/>
      <w:marTop w:val="0"/>
      <w:marBottom w:val="0"/>
      <w:divBdr>
        <w:top w:val="none" w:sz="0" w:space="0" w:color="auto"/>
        <w:left w:val="none" w:sz="0" w:space="0" w:color="auto"/>
        <w:bottom w:val="none" w:sz="0" w:space="0" w:color="auto"/>
        <w:right w:val="none" w:sz="0" w:space="0" w:color="auto"/>
      </w:divBdr>
    </w:div>
    <w:div w:id="199159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F11A0-E208-419F-A848-04CCBCEF5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90</cp:revision>
  <cp:lastPrinted>2018-08-10T01:08:00Z</cp:lastPrinted>
  <dcterms:created xsi:type="dcterms:W3CDTF">2018-08-09T06:47:00Z</dcterms:created>
  <dcterms:modified xsi:type="dcterms:W3CDTF">2018-08-10T01:11:00Z</dcterms:modified>
</cp:coreProperties>
</file>