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55"/>
        <w:gridCol w:w="5520"/>
      </w:tblGrid>
      <w:tr w:rsidR="00000000">
        <w:trPr>
          <w:trHeight w:val="644"/>
        </w:trPr>
        <w:tc>
          <w:tcPr>
            <w:tcW w:w="335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E61CC">
            <w:pPr>
              <w:spacing w:before="120"/>
              <w:jc w:val="center"/>
            </w:pPr>
            <w:bookmarkStart w:id="0" w:name="_GoBack"/>
            <w:bookmarkEnd w:id="0"/>
            <w:r>
              <w:rPr>
                <w:b/>
                <w:bCs/>
              </w:rPr>
              <w:t>BỘ Y TẾ</w:t>
            </w:r>
            <w:r>
              <w:rPr>
                <w:b/>
                <w:bCs/>
                <w:lang w:val="vi-VN"/>
              </w:rPr>
              <w:br/>
              <w:t>-------</w:t>
            </w:r>
          </w:p>
        </w:tc>
        <w:tc>
          <w:tcPr>
            <w:tcW w:w="552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E61C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rPr>
          <w:trHeight w:val="268"/>
        </w:trPr>
        <w:tc>
          <w:tcPr>
            <w:tcW w:w="335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E61CC">
            <w:pPr>
              <w:spacing w:before="120"/>
              <w:jc w:val="center"/>
            </w:pPr>
            <w:r>
              <w:rPr>
                <w:lang w:val="vi-VN"/>
              </w:rPr>
              <w:t xml:space="preserve">Số: </w:t>
            </w:r>
            <w:r>
              <w:t>34</w:t>
            </w:r>
            <w:r>
              <w:rPr>
                <w:lang w:val="vi-VN"/>
              </w:rPr>
              <w:t>/2016/TT-BYT</w:t>
            </w:r>
          </w:p>
        </w:tc>
        <w:tc>
          <w:tcPr>
            <w:tcW w:w="552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E61CC">
            <w:pPr>
              <w:spacing w:before="120"/>
              <w:jc w:val="right"/>
            </w:pPr>
            <w:r>
              <w:rPr>
                <w:i/>
                <w:iCs/>
              </w:rPr>
              <w:t>Hà Nội</w:t>
            </w:r>
            <w:r>
              <w:rPr>
                <w:i/>
                <w:iCs/>
                <w:lang w:val="vi-VN"/>
              </w:rPr>
              <w:t xml:space="preserve">, ngày </w:t>
            </w:r>
            <w:r>
              <w:rPr>
                <w:i/>
                <w:iCs/>
              </w:rPr>
              <w:t>21</w:t>
            </w:r>
            <w:r>
              <w:rPr>
                <w:i/>
                <w:iCs/>
                <w:lang w:val="vi-VN"/>
              </w:rPr>
              <w:t xml:space="preserve"> tháng </w:t>
            </w:r>
            <w:r>
              <w:rPr>
                <w:i/>
                <w:iCs/>
              </w:rPr>
              <w:t>9</w:t>
            </w:r>
            <w:r>
              <w:rPr>
                <w:i/>
                <w:iCs/>
                <w:lang w:val="vi-VN"/>
              </w:rPr>
              <w:t xml:space="preserve"> năm 201</w:t>
            </w:r>
            <w:r>
              <w:rPr>
                <w:i/>
                <w:iCs/>
              </w:rPr>
              <w:t>6</w:t>
            </w:r>
          </w:p>
        </w:tc>
      </w:tr>
    </w:tbl>
    <w:p w:rsidR="00000000" w:rsidRDefault="008E61CC">
      <w:pPr>
        <w:spacing w:before="120" w:after="280" w:afterAutospacing="1"/>
      </w:pPr>
      <w:r>
        <w:t> </w:t>
      </w:r>
    </w:p>
    <w:p w:rsidR="00000000" w:rsidRDefault="008E61CC">
      <w:pPr>
        <w:spacing w:before="120" w:after="280" w:afterAutospacing="1"/>
        <w:jc w:val="center"/>
      </w:pPr>
      <w:r>
        <w:rPr>
          <w:b/>
          <w:bCs/>
          <w:lang w:val="vi-VN"/>
        </w:rPr>
        <w:t>THÔNG TƯ</w:t>
      </w:r>
    </w:p>
    <w:p w:rsidR="00000000" w:rsidRDefault="008E61CC">
      <w:pPr>
        <w:spacing w:before="120" w:after="280" w:afterAutospacing="1"/>
        <w:jc w:val="center"/>
      </w:pPr>
      <w:r>
        <w:rPr>
          <w:lang w:val="vi-VN"/>
        </w:rPr>
        <w:t>QUY ĐỊNH VỀ THĂM KHÁM, CÁC QUY TRÌNH SÀNG LỌC ĐỂ PHÁT HIỆN, ĐIỀU TRỊ, XỬ TRÍ CÁC BẤT THƯỜNG, DỊ</w:t>
      </w:r>
      <w:r>
        <w:rPr>
          <w:lang w:val="vi-VN"/>
        </w:rPr>
        <w:t xml:space="preserve"> TẬT CỦA BÀO THAI</w:t>
      </w:r>
    </w:p>
    <w:p w:rsidR="00000000" w:rsidRDefault="008E61CC">
      <w:pPr>
        <w:spacing w:before="120" w:after="280" w:afterAutospacing="1"/>
      </w:pPr>
      <w:r>
        <w:rPr>
          <w:i/>
          <w:iCs/>
          <w:lang w:val="vi-VN"/>
        </w:rPr>
        <w:t>Căn cứ Khoản 2 Điều 97 Luật Hôn nhân và gia đình ngày 19 tháng 6 năm 2014;</w:t>
      </w:r>
    </w:p>
    <w:p w:rsidR="00000000" w:rsidRDefault="008E61CC">
      <w:pPr>
        <w:spacing w:before="120" w:after="280" w:afterAutospacing="1"/>
      </w:pPr>
      <w:r>
        <w:rPr>
          <w:i/>
          <w:iCs/>
          <w:lang w:val="vi-VN"/>
        </w:rPr>
        <w:t>Căn cứ Nghị định số 63/2012/NĐ-CP ngà</w:t>
      </w:r>
      <w:r>
        <w:rPr>
          <w:i/>
          <w:iCs/>
        </w:rPr>
        <w:t xml:space="preserve">y </w:t>
      </w:r>
      <w:r>
        <w:rPr>
          <w:i/>
          <w:iCs/>
          <w:lang w:val="vi-VN"/>
        </w:rPr>
        <w:t>31 tháng 8 năm 2012 của Ch</w:t>
      </w:r>
      <w:r>
        <w:rPr>
          <w:i/>
          <w:iCs/>
        </w:rPr>
        <w:t>í</w:t>
      </w:r>
      <w:r>
        <w:rPr>
          <w:i/>
          <w:iCs/>
          <w:lang w:val="vi-VN"/>
        </w:rPr>
        <w:t>nh ph</w:t>
      </w:r>
      <w:r>
        <w:rPr>
          <w:i/>
          <w:iCs/>
        </w:rPr>
        <w:t xml:space="preserve">ủ </w:t>
      </w:r>
      <w:r>
        <w:rPr>
          <w:i/>
          <w:iCs/>
          <w:lang w:val="vi-VN"/>
        </w:rPr>
        <w:t>quy định chức năng, nhiệm vụ, quyền hạn và cơ cấu tổ chức của Bộ Y t</w:t>
      </w:r>
      <w:r>
        <w:rPr>
          <w:i/>
          <w:iCs/>
        </w:rPr>
        <w:t>ế</w:t>
      </w:r>
      <w:r>
        <w:rPr>
          <w:i/>
          <w:iCs/>
          <w:lang w:val="vi-VN"/>
        </w:rPr>
        <w:t>;</w:t>
      </w:r>
    </w:p>
    <w:p w:rsidR="00000000" w:rsidRDefault="008E61CC">
      <w:pPr>
        <w:spacing w:before="120" w:after="280" w:afterAutospacing="1"/>
      </w:pPr>
      <w:r>
        <w:rPr>
          <w:i/>
          <w:iCs/>
          <w:lang w:val="vi-VN"/>
        </w:rPr>
        <w:t>Theo đề nghị của Vụ</w:t>
      </w:r>
      <w:r>
        <w:rPr>
          <w:i/>
          <w:iCs/>
          <w:lang w:val="vi-VN"/>
        </w:rPr>
        <w:t xml:space="preserve"> trư</w:t>
      </w:r>
      <w:r>
        <w:rPr>
          <w:i/>
          <w:iCs/>
        </w:rPr>
        <w:t>ở</w:t>
      </w:r>
      <w:r>
        <w:rPr>
          <w:i/>
          <w:iCs/>
          <w:lang w:val="vi-VN"/>
        </w:rPr>
        <w:t>ng Vụ Sức khỏe Bà mẹ - Trẻ em, Vụ trư</w:t>
      </w:r>
      <w:r>
        <w:rPr>
          <w:i/>
          <w:iCs/>
        </w:rPr>
        <w:t>ở</w:t>
      </w:r>
      <w:r>
        <w:rPr>
          <w:i/>
          <w:iCs/>
          <w:lang w:val="vi-VN"/>
        </w:rPr>
        <w:t>ng Vụ Pháp chế, Tổng cục trư</w:t>
      </w:r>
      <w:r>
        <w:rPr>
          <w:i/>
          <w:iCs/>
        </w:rPr>
        <w:t>ở</w:t>
      </w:r>
      <w:r>
        <w:rPr>
          <w:i/>
          <w:iCs/>
          <w:lang w:val="vi-VN"/>
        </w:rPr>
        <w:t>ng T</w:t>
      </w:r>
      <w:r>
        <w:rPr>
          <w:i/>
          <w:iCs/>
        </w:rPr>
        <w:t>ổ</w:t>
      </w:r>
      <w:r>
        <w:rPr>
          <w:i/>
          <w:iCs/>
          <w:lang w:val="vi-VN"/>
        </w:rPr>
        <w:t>ng cục Dân số - Kế hoạch hóa gia đình;</w:t>
      </w:r>
    </w:p>
    <w:p w:rsidR="00000000" w:rsidRDefault="008E61CC">
      <w:pPr>
        <w:spacing w:before="120" w:after="280" w:afterAutospacing="1"/>
      </w:pPr>
      <w:r>
        <w:rPr>
          <w:i/>
          <w:iCs/>
          <w:lang w:val="vi-VN"/>
        </w:rPr>
        <w:t>Bộ trư</w:t>
      </w:r>
      <w:r>
        <w:rPr>
          <w:i/>
          <w:iCs/>
        </w:rPr>
        <w:t>ở</w:t>
      </w:r>
      <w:r>
        <w:rPr>
          <w:i/>
          <w:iCs/>
          <w:lang w:val="vi-VN"/>
        </w:rPr>
        <w:t>ng Bộ Y tế ban hành Thông tư quy định về thăm kh</w:t>
      </w:r>
      <w:r>
        <w:rPr>
          <w:i/>
          <w:iCs/>
        </w:rPr>
        <w:t>á</w:t>
      </w:r>
      <w:r>
        <w:rPr>
          <w:i/>
          <w:iCs/>
          <w:lang w:val="vi-VN"/>
        </w:rPr>
        <w:t xml:space="preserve">m, các quy trình sàng lọc để phát hiện, điều trị, xử trí các bất thường, dị tật của </w:t>
      </w:r>
      <w:r>
        <w:rPr>
          <w:i/>
          <w:iCs/>
          <w:lang w:val="vi-VN"/>
        </w:rPr>
        <w:t>bào th</w:t>
      </w:r>
      <w:r>
        <w:rPr>
          <w:i/>
          <w:iCs/>
        </w:rPr>
        <w:t>a</w:t>
      </w:r>
      <w:r>
        <w:rPr>
          <w:i/>
          <w:iCs/>
          <w:lang w:val="vi-VN"/>
        </w:rPr>
        <w:t>i,</w:t>
      </w:r>
    </w:p>
    <w:p w:rsidR="00000000" w:rsidRDefault="008E61CC">
      <w:pPr>
        <w:spacing w:before="120" w:after="280" w:afterAutospacing="1"/>
      </w:pPr>
      <w:r>
        <w:rPr>
          <w:b/>
          <w:bCs/>
          <w:lang w:val="vi-VN"/>
        </w:rPr>
        <w:t>Chư</w:t>
      </w:r>
      <w:r>
        <w:rPr>
          <w:b/>
          <w:bCs/>
        </w:rPr>
        <w:t>ơn</w:t>
      </w:r>
      <w:r>
        <w:rPr>
          <w:b/>
          <w:bCs/>
          <w:lang w:val="vi-VN"/>
        </w:rPr>
        <w:t>g I</w:t>
      </w:r>
    </w:p>
    <w:p w:rsidR="00000000" w:rsidRDefault="008E61CC">
      <w:pPr>
        <w:spacing w:before="120" w:after="280" w:afterAutospacing="1"/>
        <w:jc w:val="center"/>
      </w:pPr>
      <w:r>
        <w:rPr>
          <w:b/>
          <w:bCs/>
          <w:lang w:val="vi-VN"/>
        </w:rPr>
        <w:t>QUY ĐỊNH CHUNG</w:t>
      </w:r>
    </w:p>
    <w:p w:rsidR="00000000" w:rsidRDefault="008E61CC">
      <w:pPr>
        <w:spacing w:before="120" w:after="280" w:afterAutospacing="1"/>
      </w:pPr>
      <w:r>
        <w:rPr>
          <w:b/>
          <w:bCs/>
          <w:lang w:val="vi-VN"/>
        </w:rPr>
        <w:t>Điều 1. Phạm vi điều chỉnh</w:t>
      </w:r>
    </w:p>
    <w:p w:rsidR="00000000" w:rsidRDefault="008E61CC">
      <w:pPr>
        <w:spacing w:before="120" w:after="280" w:afterAutospacing="1"/>
      </w:pPr>
      <w:r>
        <w:rPr>
          <w:lang w:val="vi-VN"/>
        </w:rPr>
        <w:t>Thông tư này quy định về quy trình sàng lọc để phát hiện, chẩn đoán, điều trị và xử trí các dị tật của bào thai (sau đây gọi t</w:t>
      </w:r>
      <w:r>
        <w:t>ắ</w:t>
      </w:r>
      <w:r>
        <w:rPr>
          <w:lang w:val="vi-VN"/>
        </w:rPr>
        <w:t>t là sàng lọc, chẩn đoán và xử trí trước sinh).</w:t>
      </w:r>
    </w:p>
    <w:p w:rsidR="00000000" w:rsidRDefault="008E61CC">
      <w:pPr>
        <w:spacing w:before="120" w:after="280" w:afterAutospacing="1"/>
      </w:pPr>
      <w:r>
        <w:rPr>
          <w:b/>
          <w:bCs/>
          <w:lang w:val="vi-VN"/>
        </w:rPr>
        <w:t>Điều 2. Giải thích t</w:t>
      </w:r>
      <w:r>
        <w:rPr>
          <w:b/>
          <w:bCs/>
          <w:lang w:val="vi-VN"/>
        </w:rPr>
        <w:t>ừ ngữ</w:t>
      </w:r>
    </w:p>
    <w:p w:rsidR="00000000" w:rsidRDefault="008E61CC">
      <w:pPr>
        <w:spacing w:before="120" w:after="280" w:afterAutospacing="1"/>
      </w:pPr>
      <w:r>
        <w:rPr>
          <w:lang w:val="vi-VN"/>
        </w:rPr>
        <w:t xml:space="preserve">1. </w:t>
      </w:r>
      <w:r>
        <w:rPr>
          <w:i/>
          <w:iCs/>
          <w:lang w:val="vi-VN"/>
        </w:rPr>
        <w:t>Dị tật bào thai</w:t>
      </w:r>
      <w:r>
        <w:rPr>
          <w:lang w:val="vi-VN"/>
        </w:rPr>
        <w:t xml:space="preserve"> (còn </w:t>
      </w:r>
      <w:r>
        <w:t>g</w:t>
      </w:r>
      <w:r>
        <w:rPr>
          <w:lang w:val="vi-VN"/>
        </w:rPr>
        <w:t>ọi là dị tật bẩm sinh hay rối loạn bẩm sinh) là những b</w:t>
      </w:r>
      <w:r>
        <w:t>ấ</w:t>
      </w:r>
      <w:r>
        <w:rPr>
          <w:lang w:val="vi-VN"/>
        </w:rPr>
        <w:t>t thường cấu trúc hoặc chức năng (bao gồm c</w:t>
      </w:r>
      <w:r>
        <w:t xml:space="preserve">ả </w:t>
      </w:r>
      <w:r>
        <w:rPr>
          <w:lang w:val="vi-VN"/>
        </w:rPr>
        <w:t>rối loạn chuy</w:t>
      </w:r>
      <w:r>
        <w:t>ể</w:t>
      </w:r>
      <w:r>
        <w:rPr>
          <w:lang w:val="vi-VN"/>
        </w:rPr>
        <w:t xml:space="preserve">n </w:t>
      </w:r>
      <w:r>
        <w:t>hóa</w:t>
      </w:r>
      <w:r>
        <w:rPr>
          <w:lang w:val="vi-VN"/>
        </w:rPr>
        <w:t>) xảy ra từ thời kỳ bào thai và có th</w:t>
      </w:r>
      <w:r>
        <w:t xml:space="preserve">ể </w:t>
      </w:r>
      <w:r>
        <w:rPr>
          <w:lang w:val="vi-VN"/>
        </w:rPr>
        <w:t>được phát hiện trước, trong hoặc sau khi sinh.</w:t>
      </w:r>
    </w:p>
    <w:p w:rsidR="00000000" w:rsidRDefault="008E61CC">
      <w:pPr>
        <w:spacing w:before="120" w:after="280" w:afterAutospacing="1"/>
      </w:pPr>
      <w:r>
        <w:rPr>
          <w:lang w:val="vi-VN"/>
        </w:rPr>
        <w:t xml:space="preserve">2. </w:t>
      </w:r>
      <w:r>
        <w:rPr>
          <w:i/>
          <w:iCs/>
          <w:lang w:val="vi-VN"/>
        </w:rPr>
        <w:t>Sàng lọc trước s</w:t>
      </w:r>
      <w:r>
        <w:rPr>
          <w:i/>
          <w:iCs/>
          <w:lang w:val="vi-VN"/>
        </w:rPr>
        <w:t>inh</w:t>
      </w:r>
      <w:r>
        <w:rPr>
          <w:lang w:val="vi-VN"/>
        </w:rPr>
        <w:t xml:space="preserve"> là việc sử dụng các kỹ thuật đơn gi</w:t>
      </w:r>
      <w:r>
        <w:t>ả</w:t>
      </w:r>
      <w:r>
        <w:rPr>
          <w:lang w:val="vi-VN"/>
        </w:rPr>
        <w:t>n, dễ áp dụng tron</w:t>
      </w:r>
      <w:r>
        <w:t xml:space="preserve">g </w:t>
      </w:r>
      <w:r>
        <w:rPr>
          <w:lang w:val="vi-VN"/>
        </w:rPr>
        <w:t>thời gian mang thai đ</w:t>
      </w:r>
      <w:r>
        <w:t xml:space="preserve">ể </w:t>
      </w:r>
      <w:r>
        <w:rPr>
          <w:lang w:val="vi-VN"/>
        </w:rPr>
        <w:t>phát hiện nguy cơ dị tật của bào thai.</w:t>
      </w:r>
    </w:p>
    <w:p w:rsidR="00000000" w:rsidRDefault="008E61CC">
      <w:pPr>
        <w:spacing w:before="120" w:after="280" w:afterAutospacing="1"/>
      </w:pPr>
      <w:r>
        <w:rPr>
          <w:lang w:val="vi-VN"/>
        </w:rPr>
        <w:t xml:space="preserve">3. </w:t>
      </w:r>
      <w:r>
        <w:rPr>
          <w:i/>
          <w:iCs/>
          <w:lang w:val="vi-VN"/>
        </w:rPr>
        <w:t>Chẩn đoán trước sinh</w:t>
      </w:r>
      <w:r>
        <w:rPr>
          <w:lang w:val="vi-VN"/>
        </w:rPr>
        <w:t xml:space="preserve"> là việc sử dụng các k</w:t>
      </w:r>
      <w:r>
        <w:t xml:space="preserve">ỹ </w:t>
      </w:r>
      <w:r>
        <w:rPr>
          <w:lang w:val="vi-VN"/>
        </w:rPr>
        <w:t>thuật đặc hiệu được tiến hành trong thời gian mang thai để chẩn đoán những trường hợp n</w:t>
      </w:r>
      <w:r>
        <w:rPr>
          <w:lang w:val="vi-VN"/>
        </w:rPr>
        <w:t>ghi ngờ mắc bệnh được phát hiện qua sàng lọc trước sinh.</w:t>
      </w:r>
    </w:p>
    <w:p w:rsidR="00000000" w:rsidRDefault="008E61CC">
      <w:pPr>
        <w:spacing w:before="120" w:after="280" w:afterAutospacing="1"/>
      </w:pPr>
      <w:r>
        <w:rPr>
          <w:lang w:val="vi-VN"/>
        </w:rPr>
        <w:lastRenderedPageBreak/>
        <w:t xml:space="preserve">4. </w:t>
      </w:r>
      <w:r>
        <w:rPr>
          <w:i/>
          <w:iCs/>
          <w:lang w:val="vi-VN"/>
        </w:rPr>
        <w:t>Xử tr</w:t>
      </w:r>
      <w:r>
        <w:rPr>
          <w:i/>
          <w:iCs/>
        </w:rPr>
        <w:t xml:space="preserve">í </w:t>
      </w:r>
      <w:r>
        <w:rPr>
          <w:i/>
          <w:iCs/>
          <w:lang w:val="vi-VN"/>
        </w:rPr>
        <w:t>trước sinh</w:t>
      </w:r>
      <w:r>
        <w:rPr>
          <w:lang w:val="vi-VN"/>
        </w:rPr>
        <w:t xml:space="preserve"> là các phương pháp ứng dụng để xử trí thai kỳ, bao gồm tư vấn, theo dõi, chăm sóc, điều trị hoặc chấm dứt thai kỳ nếu cần thiết.</w:t>
      </w:r>
    </w:p>
    <w:p w:rsidR="00000000" w:rsidRDefault="008E61CC">
      <w:pPr>
        <w:spacing w:before="120" w:after="280" w:afterAutospacing="1"/>
      </w:pPr>
      <w:r>
        <w:rPr>
          <w:b/>
          <w:bCs/>
          <w:lang w:val="vi-VN"/>
        </w:rPr>
        <w:t xml:space="preserve">Điều 3. Nguyên tắc sàng lọc, chẩn đoán và xử trí </w:t>
      </w:r>
      <w:r>
        <w:rPr>
          <w:b/>
          <w:bCs/>
          <w:lang w:val="vi-VN"/>
        </w:rPr>
        <w:t>trước sinh</w:t>
      </w:r>
    </w:p>
    <w:p w:rsidR="00000000" w:rsidRDefault="008E61CC">
      <w:pPr>
        <w:spacing w:before="120" w:after="280" w:afterAutospacing="1"/>
      </w:pPr>
      <w:r>
        <w:rPr>
          <w:lang w:val="vi-VN"/>
        </w:rPr>
        <w:t>1. Việc sàng lọc, chẩn đoán và xử trí trước sinh đối với phụ nữ mang thai được thực hiện trên tinh thần tự nguyện, trừ trường hợp người mang thai hộ vì mục đích nhân đạo được quy định tại khoản 2 Điều 97 Luật Hôn nhân và gia đình.</w:t>
      </w:r>
    </w:p>
    <w:p w:rsidR="00000000" w:rsidRDefault="008E61CC">
      <w:pPr>
        <w:spacing w:before="120" w:after="280" w:afterAutospacing="1"/>
      </w:pPr>
      <w:r>
        <w:rPr>
          <w:lang w:val="vi-VN"/>
        </w:rPr>
        <w:t>2. Phụ n</w:t>
      </w:r>
      <w:r>
        <w:t xml:space="preserve">ữ </w:t>
      </w:r>
      <w:r>
        <w:rPr>
          <w:lang w:val="vi-VN"/>
        </w:rPr>
        <w:t>mang</w:t>
      </w:r>
      <w:r>
        <w:rPr>
          <w:lang w:val="vi-VN"/>
        </w:rPr>
        <w:t xml:space="preserve"> thai phải được tư vấn trước, trong và sau sàn</w:t>
      </w:r>
      <w:r>
        <w:t xml:space="preserve">g </w:t>
      </w:r>
      <w:r>
        <w:rPr>
          <w:lang w:val="vi-VN"/>
        </w:rPr>
        <w:t>lọc, chẩn đoán, xử trí trước sinh.</w:t>
      </w:r>
    </w:p>
    <w:p w:rsidR="00000000" w:rsidRDefault="008E61CC">
      <w:pPr>
        <w:spacing w:before="120" w:after="280" w:afterAutospacing="1"/>
      </w:pPr>
      <w:r>
        <w:rPr>
          <w:lang w:val="vi-VN"/>
        </w:rPr>
        <w:t>3. Việc sàng lọc, ch</w:t>
      </w:r>
      <w:r>
        <w:t>ẩ</w:t>
      </w:r>
      <w:r>
        <w:rPr>
          <w:lang w:val="vi-VN"/>
        </w:rPr>
        <w:t>n đoán, xử trí trước sinh ch</w:t>
      </w:r>
      <w:r>
        <w:t xml:space="preserve">ỉ </w:t>
      </w:r>
      <w:r>
        <w:rPr>
          <w:lang w:val="vi-VN"/>
        </w:rPr>
        <w:t>được thực hiện tại các cơ sở khám bệnh, chữa bệnh có giấy phép hoạt động và phạm vi chuyên môn k</w:t>
      </w:r>
      <w:r>
        <w:t xml:space="preserve">ỹ </w:t>
      </w:r>
      <w:r>
        <w:rPr>
          <w:lang w:val="vi-VN"/>
        </w:rPr>
        <w:t>thuật phù hợp.</w:t>
      </w:r>
    </w:p>
    <w:p w:rsidR="00000000" w:rsidRDefault="008E61CC">
      <w:pPr>
        <w:spacing w:before="120" w:after="280" w:afterAutospacing="1"/>
      </w:pPr>
      <w:r>
        <w:rPr>
          <w:b/>
          <w:bCs/>
          <w:lang w:val="vi-VN"/>
        </w:rPr>
        <w:t>Chư</w:t>
      </w:r>
      <w:r>
        <w:rPr>
          <w:b/>
          <w:bCs/>
        </w:rPr>
        <w:t>ơn</w:t>
      </w:r>
      <w:r>
        <w:rPr>
          <w:b/>
          <w:bCs/>
          <w:lang w:val="vi-VN"/>
        </w:rPr>
        <w:t>g II</w:t>
      </w:r>
    </w:p>
    <w:p w:rsidR="00000000" w:rsidRDefault="008E61CC">
      <w:pPr>
        <w:spacing w:before="120" w:after="280" w:afterAutospacing="1"/>
        <w:jc w:val="center"/>
      </w:pPr>
      <w:r>
        <w:rPr>
          <w:b/>
          <w:bCs/>
          <w:lang w:val="vi-VN"/>
        </w:rPr>
        <w:t>SÀNG LỌC, CHẨN ĐOÁN VÀ XỬ TRÍ TRƯỚC SINH</w:t>
      </w:r>
    </w:p>
    <w:p w:rsidR="00000000" w:rsidRDefault="008E61CC">
      <w:pPr>
        <w:spacing w:before="120" w:after="280" w:afterAutospacing="1"/>
      </w:pPr>
      <w:r>
        <w:rPr>
          <w:b/>
          <w:bCs/>
          <w:lang w:val="vi-VN"/>
        </w:rPr>
        <w:t>Điều 4. Sàng lọc trư</w:t>
      </w:r>
      <w:r>
        <w:rPr>
          <w:b/>
          <w:bCs/>
        </w:rPr>
        <w:t>ớ</w:t>
      </w:r>
      <w:r>
        <w:rPr>
          <w:b/>
          <w:bCs/>
          <w:lang w:val="vi-VN"/>
        </w:rPr>
        <w:t>c sinh</w:t>
      </w:r>
    </w:p>
    <w:p w:rsidR="00000000" w:rsidRDefault="008E61CC">
      <w:pPr>
        <w:spacing w:before="120" w:after="280" w:afterAutospacing="1"/>
      </w:pPr>
      <w:r>
        <w:rPr>
          <w:lang w:val="vi-VN"/>
        </w:rPr>
        <w:t>1. Tư vấn trước sàng lọc</w:t>
      </w:r>
    </w:p>
    <w:p w:rsidR="00000000" w:rsidRDefault="008E61CC">
      <w:pPr>
        <w:spacing w:before="120" w:after="280" w:afterAutospacing="1"/>
      </w:pPr>
      <w:r>
        <w:rPr>
          <w:lang w:val="vi-VN"/>
        </w:rPr>
        <w:t>Nhân viên y tế tư vấn cho phụ nữ mang thai theo các nội dung sau đây:</w:t>
      </w:r>
    </w:p>
    <w:p w:rsidR="00000000" w:rsidRDefault="008E61CC">
      <w:pPr>
        <w:spacing w:before="120" w:after="280" w:afterAutospacing="1"/>
      </w:pPr>
      <w:r>
        <w:rPr>
          <w:lang w:val="vi-VN"/>
        </w:rPr>
        <w:t>a) Ý nghĩa, lợi ích và rủi ro có thể xảy ra khi tiến hành các k</w:t>
      </w:r>
      <w:r>
        <w:t xml:space="preserve">ỹ </w:t>
      </w:r>
      <w:r>
        <w:rPr>
          <w:lang w:val="vi-VN"/>
        </w:rPr>
        <w:t>thuật áp dụng trong sàng l</w:t>
      </w:r>
      <w:r>
        <w:rPr>
          <w:lang w:val="vi-VN"/>
        </w:rPr>
        <w:t>ọc trước sinh;</w:t>
      </w:r>
    </w:p>
    <w:p w:rsidR="00000000" w:rsidRDefault="008E61CC">
      <w:pPr>
        <w:spacing w:before="120" w:after="280" w:afterAutospacing="1"/>
      </w:pPr>
      <w:r>
        <w:rPr>
          <w:lang w:val="vi-VN"/>
        </w:rPr>
        <w:t xml:space="preserve">b) Trình tự các bước thực hiện các kỹ </w:t>
      </w:r>
      <w:r>
        <w:t>t</w:t>
      </w:r>
      <w:r>
        <w:rPr>
          <w:lang w:val="vi-VN"/>
        </w:rPr>
        <w:t>huật áp dụng trong sàng lọc trước sinh đ</w:t>
      </w:r>
      <w:r>
        <w:t>ố</w:t>
      </w:r>
      <w:r>
        <w:rPr>
          <w:lang w:val="vi-VN"/>
        </w:rPr>
        <w:t>i với từng trường hợp cụ thể.</w:t>
      </w:r>
    </w:p>
    <w:p w:rsidR="00000000" w:rsidRDefault="008E61CC">
      <w:pPr>
        <w:spacing w:before="120" w:after="280" w:afterAutospacing="1"/>
      </w:pPr>
      <w:r>
        <w:rPr>
          <w:lang w:val="vi-VN"/>
        </w:rPr>
        <w:t>2. Sàng lọc</w:t>
      </w:r>
    </w:p>
    <w:p w:rsidR="00000000" w:rsidRDefault="008E61CC">
      <w:pPr>
        <w:spacing w:before="120" w:after="280" w:afterAutospacing="1"/>
      </w:pPr>
      <w:r>
        <w:rPr>
          <w:lang w:val="vi-VN"/>
        </w:rPr>
        <w:t>Cơ sở khám bệnh, ch</w:t>
      </w:r>
      <w:r>
        <w:t>ữ</w:t>
      </w:r>
      <w:r>
        <w:rPr>
          <w:lang w:val="vi-VN"/>
        </w:rPr>
        <w:t>a bệnh áp dụng các kỹ thuật sàng lọc đ</w:t>
      </w:r>
      <w:r>
        <w:t xml:space="preserve">ể </w:t>
      </w:r>
      <w:r>
        <w:rPr>
          <w:lang w:val="vi-VN"/>
        </w:rPr>
        <w:t>phát hiện nguy cơ dị tật bào thai theo hướng d</w:t>
      </w:r>
      <w:r>
        <w:t>ẫ</w:t>
      </w:r>
      <w:r>
        <w:rPr>
          <w:lang w:val="vi-VN"/>
        </w:rPr>
        <w:t>n chuyên môn</w:t>
      </w:r>
      <w:r>
        <w:rPr>
          <w:lang w:val="vi-VN"/>
        </w:rPr>
        <w:t xml:space="preserve"> </w:t>
      </w:r>
      <w:r>
        <w:t xml:space="preserve">kỹ thuật </w:t>
      </w:r>
      <w:r>
        <w:rPr>
          <w:lang w:val="vi-VN"/>
        </w:rPr>
        <w:t>của Bộ trư</w:t>
      </w:r>
      <w:r>
        <w:t>ở</w:t>
      </w:r>
      <w:r>
        <w:rPr>
          <w:lang w:val="vi-VN"/>
        </w:rPr>
        <w:t>ng Bộ Y tế.</w:t>
      </w:r>
    </w:p>
    <w:p w:rsidR="00000000" w:rsidRDefault="008E61CC">
      <w:pPr>
        <w:spacing w:before="120" w:after="280" w:afterAutospacing="1"/>
      </w:pPr>
      <w:r>
        <w:rPr>
          <w:lang w:val="vi-VN"/>
        </w:rPr>
        <w:t>3. Tư vấn sau sàng lọc</w:t>
      </w:r>
    </w:p>
    <w:p w:rsidR="00000000" w:rsidRDefault="008E61CC">
      <w:pPr>
        <w:spacing w:before="120" w:after="280" w:afterAutospacing="1"/>
      </w:pPr>
      <w:r>
        <w:rPr>
          <w:lang w:val="vi-VN"/>
        </w:rPr>
        <w:t>Nhân viên y tế tư vấn cho phụ nữ mang thai sau sàng lọc theo các nội dung sau đây:</w:t>
      </w:r>
    </w:p>
    <w:p w:rsidR="00000000" w:rsidRDefault="008E61CC">
      <w:pPr>
        <w:spacing w:before="120" w:after="280" w:afterAutospacing="1"/>
      </w:pPr>
      <w:r>
        <w:rPr>
          <w:lang w:val="vi-VN"/>
        </w:rPr>
        <w:t>a) Giải thích kết quả của các kỹ thuật sàng lọc trước sinh;</w:t>
      </w:r>
    </w:p>
    <w:p w:rsidR="00000000" w:rsidRDefault="008E61CC">
      <w:pPr>
        <w:spacing w:before="120" w:after="280" w:afterAutospacing="1"/>
      </w:pPr>
      <w:r>
        <w:rPr>
          <w:lang w:val="vi-VN"/>
        </w:rPr>
        <w:t>b) Hướng d</w:t>
      </w:r>
      <w:r>
        <w:t>ẫ</w:t>
      </w:r>
      <w:r>
        <w:rPr>
          <w:lang w:val="vi-VN"/>
        </w:rPr>
        <w:t>n phụ n</w:t>
      </w:r>
      <w:r>
        <w:t xml:space="preserve">ữ </w:t>
      </w:r>
      <w:r>
        <w:rPr>
          <w:lang w:val="vi-VN"/>
        </w:rPr>
        <w:t>mang thai lựa chọn phương pháp theo d</w:t>
      </w:r>
      <w:r>
        <w:rPr>
          <w:lang w:val="vi-VN"/>
        </w:rPr>
        <w:t>õi, chăm sóc thai nhi hoặc tiếp tục thực hiện các kỹ thuật đặc hiệu để ch</w:t>
      </w:r>
      <w:r>
        <w:t>ẩ</w:t>
      </w:r>
      <w:r>
        <w:rPr>
          <w:lang w:val="vi-VN"/>
        </w:rPr>
        <w:t>n đoán trước sinh;</w:t>
      </w:r>
    </w:p>
    <w:p w:rsidR="00000000" w:rsidRDefault="008E61CC">
      <w:pPr>
        <w:spacing w:before="120" w:after="280" w:afterAutospacing="1"/>
      </w:pPr>
      <w:r>
        <w:rPr>
          <w:lang w:val="vi-VN"/>
        </w:rPr>
        <w:t>c) Hướng dẫn chuyển đến cơ sở phù hợp để theo dõi, thực hiện các kỹ thuật chẩn đoán trước sinh nếu cần thiết.</w:t>
      </w:r>
    </w:p>
    <w:p w:rsidR="00000000" w:rsidRDefault="008E61CC">
      <w:pPr>
        <w:spacing w:before="120" w:after="280" w:afterAutospacing="1"/>
      </w:pPr>
      <w:r>
        <w:rPr>
          <w:b/>
          <w:bCs/>
          <w:lang w:val="vi-VN"/>
        </w:rPr>
        <w:lastRenderedPageBreak/>
        <w:t>Điều 5. Chẩn đoán trước sinh</w:t>
      </w:r>
    </w:p>
    <w:p w:rsidR="00000000" w:rsidRDefault="008E61CC">
      <w:pPr>
        <w:spacing w:before="120" w:after="280" w:afterAutospacing="1"/>
      </w:pPr>
      <w:r>
        <w:rPr>
          <w:lang w:val="vi-VN"/>
        </w:rPr>
        <w:t>1. Tư vấn trước ch</w:t>
      </w:r>
      <w:r>
        <w:t>ẩ</w:t>
      </w:r>
      <w:r>
        <w:rPr>
          <w:lang w:val="vi-VN"/>
        </w:rPr>
        <w:t>n đoá</w:t>
      </w:r>
      <w:r>
        <w:rPr>
          <w:lang w:val="vi-VN"/>
        </w:rPr>
        <w:t>n</w:t>
      </w:r>
    </w:p>
    <w:p w:rsidR="00000000" w:rsidRDefault="008E61CC">
      <w:pPr>
        <w:spacing w:before="120" w:after="280" w:afterAutospacing="1"/>
      </w:pPr>
      <w:r>
        <w:rPr>
          <w:lang w:val="vi-VN"/>
        </w:rPr>
        <w:t>Nhân viên y tế tư vấn cho phụ n</w:t>
      </w:r>
      <w:r>
        <w:t xml:space="preserve">ữ </w:t>
      </w:r>
      <w:r>
        <w:rPr>
          <w:lang w:val="vi-VN"/>
        </w:rPr>
        <w:t>mang thai theo các nội dung sau đây:</w:t>
      </w:r>
    </w:p>
    <w:p w:rsidR="00000000" w:rsidRDefault="008E61CC">
      <w:pPr>
        <w:spacing w:before="120" w:after="280" w:afterAutospacing="1"/>
      </w:pPr>
      <w:r>
        <w:rPr>
          <w:lang w:val="vi-VN"/>
        </w:rPr>
        <w:t>a) Ý nghĩa, lợi ích và rủi ro có thể xảy ra khi tiến hành các k</w:t>
      </w:r>
      <w:r>
        <w:t xml:space="preserve">ỹ </w:t>
      </w:r>
      <w:r>
        <w:rPr>
          <w:lang w:val="vi-VN"/>
        </w:rPr>
        <w:t>thuật tron</w:t>
      </w:r>
      <w:r>
        <w:t xml:space="preserve">g </w:t>
      </w:r>
      <w:r>
        <w:rPr>
          <w:lang w:val="vi-VN"/>
        </w:rPr>
        <w:t>chẩn đoán trước sinh;</w:t>
      </w:r>
    </w:p>
    <w:p w:rsidR="00000000" w:rsidRDefault="008E61CC">
      <w:pPr>
        <w:spacing w:before="120" w:after="280" w:afterAutospacing="1"/>
      </w:pPr>
      <w:r>
        <w:rPr>
          <w:lang w:val="vi-VN"/>
        </w:rPr>
        <w:t>b) Trình tự các bước thực hiện các kỹ thuật trong chẩn đoán trước sinh đối với từng t</w:t>
      </w:r>
      <w:r>
        <w:rPr>
          <w:lang w:val="vi-VN"/>
        </w:rPr>
        <w:t>rường h</w:t>
      </w:r>
      <w:r>
        <w:t>ợ</w:t>
      </w:r>
      <w:r>
        <w:rPr>
          <w:lang w:val="vi-VN"/>
        </w:rPr>
        <w:t>p cụ thể.</w:t>
      </w:r>
    </w:p>
    <w:p w:rsidR="00000000" w:rsidRDefault="008E61CC">
      <w:pPr>
        <w:spacing w:before="120" w:after="280" w:afterAutospacing="1"/>
      </w:pPr>
      <w:r>
        <w:rPr>
          <w:lang w:val="vi-VN"/>
        </w:rPr>
        <w:t>2. Chẩn đoán trước sinh</w:t>
      </w:r>
    </w:p>
    <w:p w:rsidR="00000000" w:rsidRDefault="008E61CC">
      <w:pPr>
        <w:spacing w:before="120" w:after="280" w:afterAutospacing="1"/>
      </w:pPr>
      <w:r>
        <w:rPr>
          <w:lang w:val="vi-VN"/>
        </w:rPr>
        <w:t>Cơ sở khám bệnh, ch</w:t>
      </w:r>
      <w:r>
        <w:t>ữ</w:t>
      </w:r>
      <w:r>
        <w:rPr>
          <w:lang w:val="vi-VN"/>
        </w:rPr>
        <w:t>a bệnh áp dụng các kỹ thuật chẩn đoán trước sinh theo hướng d</w:t>
      </w:r>
      <w:r>
        <w:t>ẫ</w:t>
      </w:r>
      <w:r>
        <w:rPr>
          <w:lang w:val="vi-VN"/>
        </w:rPr>
        <w:t xml:space="preserve">n chuyên môn kỹ thuật của Bộ trưởng Bộ Y tế đối với các trường hợp nghi ngờ dị tật bào thai được phát hiện thông qua sàng lọc trước </w:t>
      </w:r>
      <w:r>
        <w:rPr>
          <w:lang w:val="vi-VN"/>
        </w:rPr>
        <w:t>sinh.</w:t>
      </w:r>
    </w:p>
    <w:p w:rsidR="00000000" w:rsidRDefault="008E61CC">
      <w:pPr>
        <w:spacing w:before="120" w:after="280" w:afterAutospacing="1"/>
      </w:pPr>
      <w:r>
        <w:rPr>
          <w:lang w:val="vi-VN"/>
        </w:rPr>
        <w:t>3. Tư v</w:t>
      </w:r>
      <w:r>
        <w:t>ấ</w:t>
      </w:r>
      <w:r>
        <w:rPr>
          <w:lang w:val="vi-VN"/>
        </w:rPr>
        <w:t>n sau ch</w:t>
      </w:r>
      <w:r>
        <w:t>ẩ</w:t>
      </w:r>
      <w:r>
        <w:rPr>
          <w:lang w:val="vi-VN"/>
        </w:rPr>
        <w:t>n đoán</w:t>
      </w:r>
    </w:p>
    <w:p w:rsidR="00000000" w:rsidRDefault="008E61CC">
      <w:pPr>
        <w:spacing w:before="120" w:after="280" w:afterAutospacing="1"/>
      </w:pPr>
      <w:r>
        <w:rPr>
          <w:lang w:val="vi-VN"/>
        </w:rPr>
        <w:t>Nhân vi</w:t>
      </w:r>
      <w:r>
        <w:t>ê</w:t>
      </w:r>
      <w:r>
        <w:rPr>
          <w:lang w:val="vi-VN"/>
        </w:rPr>
        <w:t>n y tế tư vấn cho phụ nữ mang thai sau chẩn đoán theo các nội dun</w:t>
      </w:r>
      <w:r>
        <w:t>g</w:t>
      </w:r>
      <w:r>
        <w:rPr>
          <w:lang w:val="vi-VN"/>
        </w:rPr>
        <w:t xml:space="preserve"> sau đây:</w:t>
      </w:r>
    </w:p>
    <w:p w:rsidR="00000000" w:rsidRDefault="008E61CC">
      <w:pPr>
        <w:spacing w:before="120" w:after="280" w:afterAutospacing="1"/>
      </w:pPr>
      <w:r>
        <w:rPr>
          <w:lang w:val="vi-VN"/>
        </w:rPr>
        <w:t>a) Cung cấp thông tin về bệnh lý, dị tật của thai nhi đã được chẩn đoán trước sinh; nguy cơ, hậu quả có thể xảy ra của việc giữ thai hoặc chấm</w:t>
      </w:r>
      <w:r>
        <w:rPr>
          <w:lang w:val="vi-VN"/>
        </w:rPr>
        <w:t xml:space="preserve"> dứt thai kỳ đối với từn</w:t>
      </w:r>
      <w:r>
        <w:t xml:space="preserve">g </w:t>
      </w:r>
      <w:r>
        <w:rPr>
          <w:lang w:val="vi-VN"/>
        </w:rPr>
        <w:t>trường hợp cụ thể;</w:t>
      </w:r>
    </w:p>
    <w:p w:rsidR="00000000" w:rsidRDefault="008E61CC">
      <w:pPr>
        <w:spacing w:before="120" w:after="280" w:afterAutospacing="1"/>
      </w:pPr>
      <w:r>
        <w:rPr>
          <w:lang w:val="vi-VN"/>
        </w:rPr>
        <w:t>b) Tư vấn cho phụ nữ mang thai để lựa chọn giải pháp chăm sóc, xử trí phù hợp, bao gồm cả chấm dứt thai kỳ vì lý do dị tật bào thai nếu cần thiết.</w:t>
      </w:r>
    </w:p>
    <w:p w:rsidR="00000000" w:rsidRDefault="008E61CC">
      <w:pPr>
        <w:spacing w:before="120" w:after="280" w:afterAutospacing="1"/>
      </w:pPr>
      <w:r>
        <w:rPr>
          <w:b/>
          <w:bCs/>
          <w:lang w:val="vi-VN"/>
        </w:rPr>
        <w:t>Điều 6. Xử trí trước sinh</w:t>
      </w:r>
    </w:p>
    <w:p w:rsidR="00000000" w:rsidRDefault="008E61CC">
      <w:pPr>
        <w:spacing w:before="120" w:after="280" w:afterAutospacing="1"/>
      </w:pPr>
      <w:r>
        <w:rPr>
          <w:lang w:val="vi-VN"/>
        </w:rPr>
        <w:t>1. Tư vấn trước x</w:t>
      </w:r>
      <w:r>
        <w:t>ử</w:t>
      </w:r>
      <w:r>
        <w:rPr>
          <w:lang w:val="vi-VN"/>
        </w:rPr>
        <w:t xml:space="preserve"> trí</w:t>
      </w:r>
    </w:p>
    <w:p w:rsidR="00000000" w:rsidRDefault="008E61CC">
      <w:pPr>
        <w:spacing w:before="120" w:after="280" w:afterAutospacing="1"/>
      </w:pPr>
      <w:r>
        <w:rPr>
          <w:lang w:val="vi-VN"/>
        </w:rPr>
        <w:t xml:space="preserve">Nhân viên y tế </w:t>
      </w:r>
      <w:r>
        <w:rPr>
          <w:lang w:val="vi-VN"/>
        </w:rPr>
        <w:t>tư v</w:t>
      </w:r>
      <w:r>
        <w:t>ấ</w:t>
      </w:r>
      <w:r>
        <w:rPr>
          <w:lang w:val="vi-VN"/>
        </w:rPr>
        <w:t>n cho phụ nữ mang thai và chồng (nếu có) theo các nội dung sau đây:</w:t>
      </w:r>
    </w:p>
    <w:p w:rsidR="00000000" w:rsidRDefault="008E61CC">
      <w:pPr>
        <w:spacing w:before="120" w:after="280" w:afterAutospacing="1"/>
      </w:pPr>
      <w:r>
        <w:rPr>
          <w:lang w:val="vi-VN"/>
        </w:rPr>
        <w:t>a) Trường hợp thai bình thường hoặc người phụ n</w:t>
      </w:r>
      <w:r>
        <w:t xml:space="preserve">ữ </w:t>
      </w:r>
      <w:r>
        <w:rPr>
          <w:lang w:val="vi-VN"/>
        </w:rPr>
        <w:t>mang thai lựa chọn giữ thai (mặc dù có chỉ định chấm dứt thai kỳ): các biện pháp theo dõi và chăm sóc thai kỳ;</w:t>
      </w:r>
    </w:p>
    <w:p w:rsidR="00000000" w:rsidRDefault="008E61CC">
      <w:pPr>
        <w:spacing w:before="120" w:after="280" w:afterAutospacing="1"/>
      </w:pPr>
      <w:r>
        <w:rPr>
          <w:lang w:val="vi-VN"/>
        </w:rPr>
        <w:t>b) Trường hợp thai có d</w:t>
      </w:r>
      <w:r>
        <w:rPr>
          <w:lang w:val="vi-VN"/>
        </w:rPr>
        <w:t>ị tật (có chỉ định chấm dứt thai kỳ) và người phụ n</w:t>
      </w:r>
      <w:r>
        <w:t xml:space="preserve">ữ </w:t>
      </w:r>
      <w:r>
        <w:rPr>
          <w:lang w:val="vi-VN"/>
        </w:rPr>
        <w:t>mang thai lựa chọn hủy thai: các rủi ro có thể xảy ra khi áp dụng các kỹ thuật ch</w:t>
      </w:r>
      <w:r>
        <w:t>ấ</w:t>
      </w:r>
      <w:r>
        <w:rPr>
          <w:lang w:val="vi-VN"/>
        </w:rPr>
        <w:t>m dứt thai kỳ; trình tự các bước thực hiện các kỹ thuật trong chấm dứt thai kỳ đối với từng trường h</w:t>
      </w:r>
      <w:r>
        <w:t>ợ</w:t>
      </w:r>
      <w:r>
        <w:rPr>
          <w:lang w:val="vi-VN"/>
        </w:rPr>
        <w:t>p cụ thể.</w:t>
      </w:r>
    </w:p>
    <w:p w:rsidR="00000000" w:rsidRDefault="008E61CC">
      <w:pPr>
        <w:spacing w:before="120" w:after="280" w:afterAutospacing="1"/>
      </w:pPr>
      <w:r>
        <w:rPr>
          <w:lang w:val="vi-VN"/>
        </w:rPr>
        <w:t xml:space="preserve">2. Xử trí </w:t>
      </w:r>
      <w:r>
        <w:rPr>
          <w:lang w:val="vi-VN"/>
        </w:rPr>
        <w:t>trước sinh</w:t>
      </w:r>
    </w:p>
    <w:p w:rsidR="00000000" w:rsidRDefault="008E61CC">
      <w:pPr>
        <w:spacing w:before="120" w:after="280" w:afterAutospacing="1"/>
      </w:pPr>
      <w:r>
        <w:rPr>
          <w:lang w:val="vi-VN"/>
        </w:rPr>
        <w:t>Cơ sở khám bệnh, chữa bệnh áp dụng các kỹ thuật xử trí trước sinh theo hướn</w:t>
      </w:r>
      <w:r>
        <w:t xml:space="preserve">g </w:t>
      </w:r>
      <w:r>
        <w:rPr>
          <w:lang w:val="vi-VN"/>
        </w:rPr>
        <w:t>dẫn chuyên môn kỹ thuật của Bộ trưởng Bộ Y tế.</w:t>
      </w:r>
    </w:p>
    <w:p w:rsidR="00000000" w:rsidRDefault="008E61CC">
      <w:pPr>
        <w:spacing w:before="120" w:after="280" w:afterAutospacing="1"/>
      </w:pPr>
      <w:r>
        <w:rPr>
          <w:lang w:val="vi-VN"/>
        </w:rPr>
        <w:t>3. Quy định về chấm dứt thai kỳ vì lý do dị tật bào thai</w:t>
      </w:r>
    </w:p>
    <w:p w:rsidR="00000000" w:rsidRDefault="008E61CC">
      <w:pPr>
        <w:spacing w:before="120" w:after="280" w:afterAutospacing="1"/>
      </w:pPr>
      <w:r>
        <w:rPr>
          <w:lang w:val="vi-VN"/>
        </w:rPr>
        <w:lastRenderedPageBreak/>
        <w:t>a) Việc chấm dứt thai kỳ ch</w:t>
      </w:r>
      <w:r>
        <w:t xml:space="preserve">ỉ </w:t>
      </w:r>
      <w:r>
        <w:rPr>
          <w:lang w:val="vi-VN"/>
        </w:rPr>
        <w:t>được xem xét khi có bất thườn</w:t>
      </w:r>
      <w:r>
        <w:t xml:space="preserve">g </w:t>
      </w:r>
      <w:r>
        <w:rPr>
          <w:lang w:val="vi-VN"/>
        </w:rPr>
        <w:t>nghi</w:t>
      </w:r>
      <w:r>
        <w:rPr>
          <w:lang w:val="vi-VN"/>
        </w:rPr>
        <w:t>êm trọng về hình thái, cấu trúc của bào thai, n</w:t>
      </w:r>
      <w:r>
        <w:t>g</w:t>
      </w:r>
      <w:r>
        <w:rPr>
          <w:lang w:val="vi-VN"/>
        </w:rPr>
        <w:t>uy cơ tàn phế cao; có bất thường nhi</w:t>
      </w:r>
      <w:r>
        <w:t>ễ</w:t>
      </w:r>
      <w:r>
        <w:rPr>
          <w:lang w:val="vi-VN"/>
        </w:rPr>
        <w:t>m sắc thể; bào thai có bệnh di truyền phân tử do đột biến gen mà không có phương pháp điều trị đặc hiệu.</w:t>
      </w:r>
    </w:p>
    <w:p w:rsidR="00000000" w:rsidRDefault="008E61CC">
      <w:pPr>
        <w:spacing w:before="120" w:after="280" w:afterAutospacing="1"/>
      </w:pPr>
      <w:r>
        <w:rPr>
          <w:lang w:val="vi-VN"/>
        </w:rPr>
        <w:t>b) Việc chấm dứt thai kỳ vì lý do dị tật bào thai được xem xét khi</w:t>
      </w:r>
      <w:r>
        <w:rPr>
          <w:lang w:val="vi-VN"/>
        </w:rPr>
        <w:t xml:space="preserve"> có sự đồng ý b</w:t>
      </w:r>
      <w:r>
        <w:t>ằ</w:t>
      </w:r>
      <w:r>
        <w:rPr>
          <w:lang w:val="vi-VN"/>
        </w:rPr>
        <w:t>ng văn bản của người phụ n</w:t>
      </w:r>
      <w:r>
        <w:t xml:space="preserve">ữ </w:t>
      </w:r>
      <w:r>
        <w:rPr>
          <w:lang w:val="vi-VN"/>
        </w:rPr>
        <w:t>mang thai sau khi đã được cán bộ y tế tư vấn đầy đ</w:t>
      </w:r>
      <w:r>
        <w:t>ủ</w:t>
      </w:r>
      <w:r>
        <w:rPr>
          <w:lang w:val="vi-VN"/>
        </w:rPr>
        <w:t>.</w:t>
      </w:r>
    </w:p>
    <w:p w:rsidR="00000000" w:rsidRDefault="008E61CC">
      <w:pPr>
        <w:spacing w:before="120" w:after="280" w:afterAutospacing="1"/>
      </w:pPr>
      <w:r>
        <w:rPr>
          <w:lang w:val="vi-VN"/>
        </w:rPr>
        <w:t>c) Cơ sở khám bệnh, ch</w:t>
      </w:r>
      <w:r>
        <w:t>ữ</w:t>
      </w:r>
      <w:r>
        <w:rPr>
          <w:lang w:val="vi-VN"/>
        </w:rPr>
        <w:t>a bệnh có Giấy phép hoạt độn</w:t>
      </w:r>
      <w:r>
        <w:t xml:space="preserve">g </w:t>
      </w:r>
      <w:r>
        <w:rPr>
          <w:lang w:val="vi-VN"/>
        </w:rPr>
        <w:t>và có phạm vi hoạt động chuyên môn được cấp có thẩm quyền phê duyệt về thực hiện các kỹ thuật chấm dứt tha</w:t>
      </w:r>
      <w:r>
        <w:rPr>
          <w:lang w:val="vi-VN"/>
        </w:rPr>
        <w:t>i kỳ phải tổ chức hội chẩn các chuyên khoa liên quan để xem xét việc chấm dứt thai kỳ.</w:t>
      </w:r>
    </w:p>
    <w:p w:rsidR="00000000" w:rsidRDefault="008E61CC">
      <w:pPr>
        <w:spacing w:before="120" w:after="280" w:afterAutospacing="1"/>
      </w:pPr>
      <w:r>
        <w:rPr>
          <w:lang w:val="vi-VN"/>
        </w:rPr>
        <w:t>Thành phần tham gia hội chẩn bao gồm bác s</w:t>
      </w:r>
      <w:r>
        <w:t xml:space="preserve">ĩ </w:t>
      </w:r>
      <w:r>
        <w:rPr>
          <w:lang w:val="vi-VN"/>
        </w:rPr>
        <w:t>chuyên khoa có ít nhất 5 năm kinh nghiệm thuộc các chuyên ngành: s</w:t>
      </w:r>
      <w:r>
        <w:t>ả</w:t>
      </w:r>
      <w:r>
        <w:rPr>
          <w:lang w:val="vi-VN"/>
        </w:rPr>
        <w:t>n khoa, nhi khoa, tim mạch, chẩn đoán</w:t>
      </w:r>
      <w:r>
        <w:t xml:space="preserve"> h</w:t>
      </w:r>
      <w:r>
        <w:rPr>
          <w:lang w:val="vi-VN"/>
        </w:rPr>
        <w:t>ình ảnh, xét nghiệm</w:t>
      </w:r>
      <w:r>
        <w:rPr>
          <w:lang w:val="vi-VN"/>
        </w:rPr>
        <w:t xml:space="preserve"> và gi</w:t>
      </w:r>
      <w:r>
        <w:t>ả</w:t>
      </w:r>
      <w:r>
        <w:rPr>
          <w:lang w:val="vi-VN"/>
        </w:rPr>
        <w:t>i phẫu bệnh lý. Các thành viên tham gia hội chẩn có thể thuộc các khoa, phòng của cơ sở khám bệnh, chữa bệnh hoặc được mời từ các cơ sở khám bệnh, chữa bệnh khác.</w:t>
      </w:r>
    </w:p>
    <w:p w:rsidR="00000000" w:rsidRDefault="008E61CC">
      <w:pPr>
        <w:spacing w:before="120" w:after="280" w:afterAutospacing="1"/>
      </w:pPr>
      <w:r>
        <w:rPr>
          <w:lang w:val="vi-VN"/>
        </w:rPr>
        <w:t>Người đứng đầu cơ sở khám bệnh, ch</w:t>
      </w:r>
      <w:r>
        <w:t>ữ</w:t>
      </w:r>
      <w:r>
        <w:rPr>
          <w:lang w:val="vi-VN"/>
        </w:rPr>
        <w:t>a bệnh xem xét, quyết định chấm dứt thai kỳ vì lý d</w:t>
      </w:r>
      <w:r>
        <w:rPr>
          <w:lang w:val="vi-VN"/>
        </w:rPr>
        <w:t>o dị tật bào thai trên cơ sở kết luận sau hội chẩn.</w:t>
      </w:r>
    </w:p>
    <w:p w:rsidR="00000000" w:rsidRDefault="008E61CC">
      <w:pPr>
        <w:spacing w:before="120" w:after="280" w:afterAutospacing="1"/>
      </w:pPr>
      <w:r>
        <w:rPr>
          <w:b/>
          <w:bCs/>
          <w:lang w:val="vi-VN"/>
        </w:rPr>
        <w:t xml:space="preserve">Chương </w:t>
      </w:r>
      <w:r>
        <w:rPr>
          <w:b/>
          <w:bCs/>
        </w:rPr>
        <w:t>III</w:t>
      </w:r>
    </w:p>
    <w:p w:rsidR="00000000" w:rsidRDefault="008E61CC">
      <w:pPr>
        <w:spacing w:before="120" w:after="280" w:afterAutospacing="1"/>
        <w:jc w:val="center"/>
      </w:pPr>
      <w:r>
        <w:rPr>
          <w:b/>
          <w:bCs/>
          <w:lang w:val="vi-VN"/>
        </w:rPr>
        <w:t>HIỆU LỰC VÀ TRÁCH NHIỆM THI HÀNH</w:t>
      </w:r>
    </w:p>
    <w:p w:rsidR="00000000" w:rsidRDefault="008E61CC">
      <w:pPr>
        <w:spacing w:before="120" w:after="280" w:afterAutospacing="1"/>
      </w:pPr>
      <w:bookmarkStart w:id="1" w:name="bookmark1"/>
      <w:r>
        <w:rPr>
          <w:b/>
          <w:bCs/>
          <w:lang w:val="vi-VN"/>
        </w:rPr>
        <w:t>Điều 7. Hiệu lực thi hành</w:t>
      </w:r>
      <w:bookmarkEnd w:id="1"/>
    </w:p>
    <w:p w:rsidR="00000000" w:rsidRDefault="008E61CC">
      <w:pPr>
        <w:spacing w:before="120" w:after="280" w:afterAutospacing="1"/>
      </w:pPr>
      <w:r>
        <w:rPr>
          <w:lang w:val="vi-VN"/>
        </w:rPr>
        <w:t>Thông tư này có hiệu lực thi hành kể từ ngày</w:t>
      </w:r>
      <w:r>
        <w:t xml:space="preserve"> 10</w:t>
      </w:r>
      <w:r>
        <w:rPr>
          <w:lang w:val="vi-VN"/>
        </w:rPr>
        <w:t xml:space="preserve"> tháng</w:t>
      </w:r>
      <w:r>
        <w:t xml:space="preserve"> 11 </w:t>
      </w:r>
      <w:r>
        <w:rPr>
          <w:lang w:val="vi-VN"/>
        </w:rPr>
        <w:t>năm 2016.</w:t>
      </w:r>
    </w:p>
    <w:p w:rsidR="00000000" w:rsidRDefault="008E61CC">
      <w:pPr>
        <w:spacing w:before="120" w:after="280" w:afterAutospacing="1"/>
      </w:pPr>
      <w:r>
        <w:rPr>
          <w:b/>
          <w:bCs/>
          <w:lang w:val="vi-VN"/>
        </w:rPr>
        <w:t>Điều 8. Trách nhiệm thi hành</w:t>
      </w:r>
    </w:p>
    <w:p w:rsidR="00000000" w:rsidRDefault="008E61CC">
      <w:pPr>
        <w:spacing w:before="120" w:after="280" w:afterAutospacing="1"/>
      </w:pPr>
      <w:r>
        <w:rPr>
          <w:lang w:val="vi-VN"/>
        </w:rPr>
        <w:t>1. Tổng cục trưởng Tổng cục Dân số - K</w:t>
      </w:r>
      <w:r>
        <w:rPr>
          <w:lang w:val="vi-VN"/>
        </w:rPr>
        <w:t>ế hoạch hóa gia đình chủ trì, ph</w:t>
      </w:r>
      <w:r>
        <w:t>ố</w:t>
      </w:r>
      <w:r>
        <w:rPr>
          <w:lang w:val="vi-VN"/>
        </w:rPr>
        <w:t>i hợp với Vụ Sức khỏe Bà mẹ - Trẻ em tổ chức triển khai thực hiện Thông tư này.</w:t>
      </w:r>
    </w:p>
    <w:p w:rsidR="00000000" w:rsidRDefault="008E61CC">
      <w:pPr>
        <w:spacing w:before="120" w:after="280" w:afterAutospacing="1"/>
      </w:pPr>
      <w:r>
        <w:rPr>
          <w:lang w:val="vi-VN"/>
        </w:rPr>
        <w:t>2. Cục trưởng Cục Quản lý khám, chữa bệnh; Thủ trưởng các đơn vị thuộc và trực thuộc Bộ Y tế; Giám đ</w:t>
      </w:r>
      <w:r>
        <w:t>ố</w:t>
      </w:r>
      <w:r>
        <w:rPr>
          <w:lang w:val="vi-VN"/>
        </w:rPr>
        <w:t>c Sở Y tế các tỉnh, thành phố trực thuộc t</w:t>
      </w:r>
      <w:r>
        <w:rPr>
          <w:lang w:val="vi-VN"/>
        </w:rPr>
        <w:t>rung ương, các cơ quan, tổ chức, cá nhân có liên quan chịu trách nhiệm thi hành Thông tư này.</w:t>
      </w:r>
    </w:p>
    <w:p w:rsidR="00000000" w:rsidRDefault="008E61CC">
      <w:pPr>
        <w:spacing w:before="120" w:after="280" w:afterAutospacing="1"/>
      </w:pPr>
      <w:r>
        <w:rPr>
          <w:lang w:val="vi-VN"/>
        </w:rPr>
        <w:t>Trong quá trình thực hiện, nếu có khó khăn, vướng m</w:t>
      </w:r>
      <w:r>
        <w:t>ắ</w:t>
      </w:r>
      <w:r>
        <w:rPr>
          <w:lang w:val="vi-VN"/>
        </w:rPr>
        <w:t>c, đề nghị các cơ quan, tổ chức, cá nhân phản ánh kịp thời về Bộ Y tế (Tổng cục Dân số - K</w:t>
      </w:r>
      <w:r>
        <w:t xml:space="preserve">ế </w:t>
      </w:r>
      <w:r>
        <w:rPr>
          <w:lang w:val="vi-VN"/>
        </w:rPr>
        <w:t>hoạch hóa gia đình</w:t>
      </w:r>
      <w:r>
        <w:rPr>
          <w:lang w:val="vi-VN"/>
        </w:rPr>
        <w:t>) để xem xét, giải quyết theo th</w:t>
      </w:r>
      <w:r>
        <w:t>ẩ</w:t>
      </w:r>
      <w:r>
        <w:rPr>
          <w:lang w:val="vi-VN"/>
        </w:rPr>
        <w:t>m quyền./.</w:t>
      </w:r>
    </w:p>
    <w:p w:rsidR="00000000" w:rsidRDefault="008E61CC">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3848"/>
      </w:tblGrid>
      <w:tr w:rsidR="00000000">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E61CC">
            <w:pPr>
              <w:spacing w:before="120" w:after="280" w:afterAutospacing="1"/>
            </w:pPr>
            <w:r>
              <w:rPr>
                <w:b/>
                <w:bCs/>
                <w:i/>
                <w:iCs/>
              </w:rPr>
              <w:t> </w:t>
            </w:r>
          </w:p>
          <w:p w:rsidR="00000000" w:rsidRDefault="008E61CC">
            <w:pPr>
              <w:spacing w:before="120"/>
            </w:pPr>
            <w:r>
              <w:rPr>
                <w:b/>
                <w:bCs/>
                <w:i/>
                <w:iCs/>
                <w:lang w:val="vi-VN"/>
              </w:rPr>
              <w:t>Nơi nhận:</w:t>
            </w:r>
            <w:r>
              <w:rPr>
                <w:b/>
                <w:bCs/>
                <w:i/>
                <w:iCs/>
                <w:lang w:val="vi-VN"/>
              </w:rPr>
              <w:br/>
            </w:r>
            <w:r>
              <w:rPr>
                <w:sz w:val="16"/>
                <w:lang w:val="vi-VN"/>
              </w:rPr>
              <w:t>- Văn phòng Chính phủ (Phòng Công báo, Cổng TTĐTCP);</w:t>
            </w:r>
            <w:r>
              <w:rPr>
                <w:sz w:val="16"/>
                <w:lang w:val="vi-VN"/>
              </w:rPr>
              <w:br/>
            </w:r>
            <w:r>
              <w:rPr>
                <w:sz w:val="16"/>
                <w:lang w:val="vi-VN"/>
              </w:rPr>
              <w:lastRenderedPageBreak/>
              <w:t>- Bộ Tư pháp (Cục KTVBQPPL);</w:t>
            </w:r>
            <w:r>
              <w:rPr>
                <w:sz w:val="16"/>
                <w:lang w:val="vi-VN"/>
              </w:rPr>
              <w:br/>
              <w:t>- Bộ trưởng (để báo cáo)</w:t>
            </w:r>
            <w:r>
              <w:rPr>
                <w:sz w:val="16"/>
              </w:rPr>
              <w:t>;</w:t>
            </w:r>
            <w:r>
              <w:rPr>
                <w:sz w:val="16"/>
              </w:rPr>
              <w:br/>
            </w:r>
            <w:r>
              <w:rPr>
                <w:sz w:val="16"/>
                <w:lang w:val="vi-VN"/>
              </w:rPr>
              <w:t>- Các Thứ trưởng Bộ Y tế (đ</w:t>
            </w:r>
            <w:r>
              <w:rPr>
                <w:sz w:val="16"/>
              </w:rPr>
              <w:t xml:space="preserve">ể </w:t>
            </w:r>
            <w:r>
              <w:rPr>
                <w:sz w:val="16"/>
                <w:lang w:val="vi-VN"/>
              </w:rPr>
              <w:t>phối hợp chỉ đạo);</w:t>
            </w:r>
            <w:r>
              <w:rPr>
                <w:sz w:val="16"/>
                <w:lang w:val="vi-VN"/>
              </w:rPr>
              <w:br/>
              <w:t>- Ủy ban nhân dân các t</w:t>
            </w:r>
            <w:r>
              <w:rPr>
                <w:sz w:val="16"/>
              </w:rPr>
              <w:t>ỉ</w:t>
            </w:r>
            <w:r>
              <w:rPr>
                <w:sz w:val="16"/>
                <w:lang w:val="vi-VN"/>
              </w:rPr>
              <w:t>nh, thành phố trực</w:t>
            </w:r>
            <w:r>
              <w:rPr>
                <w:sz w:val="16"/>
                <w:lang w:val="vi-VN"/>
              </w:rPr>
              <w:t xml:space="preserve"> thuộc Trung ương;</w:t>
            </w:r>
            <w:r>
              <w:rPr>
                <w:sz w:val="16"/>
                <w:lang w:val="vi-VN"/>
              </w:rPr>
              <w:br/>
              <w:t>- Sở Y tế các t</w:t>
            </w:r>
            <w:r>
              <w:rPr>
                <w:sz w:val="16"/>
              </w:rPr>
              <w:t>ỉ</w:t>
            </w:r>
            <w:r>
              <w:rPr>
                <w:sz w:val="16"/>
                <w:lang w:val="vi-VN"/>
              </w:rPr>
              <w:t>nh, thành phố trực thuộc Trung ương;</w:t>
            </w:r>
            <w:r>
              <w:rPr>
                <w:sz w:val="16"/>
                <w:lang w:val="vi-VN"/>
              </w:rPr>
              <w:br/>
              <w:t>- Các đơn vị trực thuộc Bộ, Y tế các Bộ, ngành;</w:t>
            </w:r>
            <w:r>
              <w:rPr>
                <w:sz w:val="16"/>
                <w:lang w:val="vi-VN"/>
              </w:rPr>
              <w:br/>
              <w:t xml:space="preserve">- Các Vụ, Cục, Tổng </w:t>
            </w:r>
            <w:r>
              <w:rPr>
                <w:sz w:val="16"/>
              </w:rPr>
              <w:t>c</w:t>
            </w:r>
            <w:r>
              <w:rPr>
                <w:sz w:val="16"/>
                <w:lang w:val="vi-VN"/>
              </w:rPr>
              <w:t xml:space="preserve">ục, Thanh </w:t>
            </w:r>
            <w:r>
              <w:rPr>
                <w:sz w:val="16"/>
              </w:rPr>
              <w:t>tr</w:t>
            </w:r>
            <w:r>
              <w:rPr>
                <w:sz w:val="16"/>
                <w:lang w:val="vi-VN"/>
              </w:rPr>
              <w:t xml:space="preserve">a Bộ, Văn phòng Bộ - </w:t>
            </w:r>
            <w:r>
              <w:rPr>
                <w:sz w:val="16"/>
              </w:rPr>
              <w:t>B</w:t>
            </w:r>
            <w:r>
              <w:rPr>
                <w:sz w:val="16"/>
                <w:lang w:val="vi-VN"/>
              </w:rPr>
              <w:t>YT;</w:t>
            </w:r>
            <w:r>
              <w:rPr>
                <w:sz w:val="16"/>
                <w:lang w:val="vi-VN"/>
              </w:rPr>
              <w:br/>
              <w:t>- Cổng TTĐT BYT;</w:t>
            </w:r>
            <w:r>
              <w:rPr>
                <w:sz w:val="16"/>
                <w:lang w:val="vi-VN"/>
              </w:rPr>
              <w:br/>
              <w:t>- Lưu: VT, PC, BMTE, DS-KHHGĐ.</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E61CC">
            <w:pPr>
              <w:spacing w:before="120"/>
              <w:jc w:val="center"/>
            </w:pPr>
            <w:r>
              <w:rPr>
                <w:b/>
                <w:bCs/>
                <w:lang w:val="vi-VN"/>
              </w:rPr>
              <w:lastRenderedPageBreak/>
              <w:t>KT. BỘ TRƯỞNG</w:t>
            </w:r>
            <w:r>
              <w:rPr>
                <w:b/>
                <w:bCs/>
              </w:rPr>
              <w:br/>
              <w:t>THỨ TRƯỞNG</w:t>
            </w:r>
            <w:r>
              <w:rPr>
                <w:b/>
                <w:bCs/>
              </w:rPr>
              <w:br/>
            </w:r>
            <w:r>
              <w:rPr>
                <w:b/>
                <w:bCs/>
              </w:rPr>
              <w:br/>
            </w:r>
            <w:r>
              <w:rPr>
                <w:b/>
                <w:bCs/>
              </w:rPr>
              <w:br/>
            </w:r>
            <w:r>
              <w:rPr>
                <w:b/>
                <w:bCs/>
              </w:rPr>
              <w:lastRenderedPageBreak/>
              <w:br/>
            </w:r>
            <w:r>
              <w:rPr>
                <w:b/>
                <w:bCs/>
              </w:rPr>
              <w:br/>
            </w:r>
            <w:r>
              <w:rPr>
                <w:b/>
                <w:bCs/>
              </w:rPr>
              <w:t>Nguyễn Viết Tiến</w:t>
            </w:r>
          </w:p>
        </w:tc>
      </w:tr>
    </w:tbl>
    <w:p w:rsidR="008E61CC" w:rsidRDefault="008E61CC">
      <w:pPr>
        <w:spacing w:before="120" w:after="280" w:afterAutospacing="1"/>
      </w:pPr>
      <w:r>
        <w:rPr>
          <w:lang w:val="vi-VN"/>
        </w:rPr>
        <w:lastRenderedPageBreak/>
        <w:t> </w:t>
      </w:r>
    </w:p>
    <w:sectPr w:rsidR="008E61C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50"/>
    <w:rsid w:val="000A3150"/>
    <w:rsid w:val="008E61C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cp:revision>
  <cp:lastPrinted>1601-01-01T00:00:00Z</cp:lastPrinted>
  <dcterms:created xsi:type="dcterms:W3CDTF">2016-09-26T07:19:00Z</dcterms:created>
  <dcterms:modified xsi:type="dcterms:W3CDTF">2016-09-26T07:19:00Z</dcterms:modified>
</cp:coreProperties>
</file>